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79F" w:rsidRDefault="0021379F" w:rsidP="0021379F">
      <w:pPr>
        <w:pStyle w:val="NormalWeb"/>
        <w:jc w:val="center"/>
      </w:pPr>
      <w:r>
        <w:rPr>
          <w:noProof/>
        </w:rPr>
        <w:drawing>
          <wp:inline distT="0" distB="0" distL="0" distR="0" wp14:anchorId="1177EFB1" wp14:editId="41331E63">
            <wp:extent cx="1095375" cy="1047750"/>
            <wp:effectExtent l="0" t="0" r="9525" b="0"/>
            <wp:docPr id="1" name="Picture 1" descr="cid:002001d5a4e6$c9a9159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2001d5a4e6$c9a91598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Strong"/>
          <w:color w:val="000000"/>
          <w:sz w:val="27"/>
          <w:szCs w:val="27"/>
        </w:rPr>
        <w:t>ՀԱՅԱՍՏԱՆԻ ՀԱՆՐԱՊԵՏՈՒԹՅԱՆ</w:t>
      </w:r>
      <w:r>
        <w:rPr>
          <w:rStyle w:val="Strong"/>
          <w:rFonts w:ascii="Calibri" w:hAnsi="Calibri" w:cs="Calibri"/>
          <w:color w:val="000000"/>
          <w:sz w:val="27"/>
          <w:szCs w:val="27"/>
        </w:rPr>
        <w:t> </w:t>
      </w:r>
      <w:r>
        <w:rPr>
          <w:rStyle w:val="Strong"/>
          <w:color w:val="000000"/>
          <w:sz w:val="27"/>
          <w:szCs w:val="27"/>
        </w:rPr>
        <w:t>ԱԿՈՒՆՔ</w:t>
      </w:r>
      <w:r>
        <w:rPr>
          <w:rStyle w:val="Strong"/>
          <w:sz w:val="27"/>
          <w:szCs w:val="27"/>
        </w:rPr>
        <w:t xml:space="preserve"> ՀԱՄԱՅՆՔ </w:t>
      </w:r>
      <w:r>
        <w:rPr>
          <w:b/>
          <w:bCs/>
          <w:sz w:val="27"/>
          <w:szCs w:val="27"/>
        </w:rPr>
        <w:br/>
      </w:r>
      <w:r>
        <w:rPr>
          <w:b/>
          <w:bCs/>
          <w:noProof/>
        </w:rPr>
        <w:drawing>
          <wp:inline distT="0" distB="0" distL="0" distR="0" wp14:anchorId="61218192" wp14:editId="5D74B46D">
            <wp:extent cx="6429375" cy="47625"/>
            <wp:effectExtent l="0" t="0" r="9525" b="9525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79F" w:rsidRDefault="0021379F" w:rsidP="0021379F">
      <w:pPr>
        <w:jc w:val="center"/>
        <w:rPr>
          <w:rFonts w:ascii="GHEA Grapalat" w:eastAsia="Times New Roman" w:hAnsi="GHEA Grapalat"/>
        </w:rPr>
      </w:pPr>
      <w:r>
        <w:rPr>
          <w:rStyle w:val="Strong"/>
          <w:rFonts w:ascii="GHEA Grapalat" w:eastAsia="Times New Roman" w:hAnsi="GHEA Grapalat"/>
          <w:sz w:val="27"/>
          <w:szCs w:val="27"/>
        </w:rPr>
        <w:t>ԱՐՁԱՆԱԳՐՈՒԹՅՈՒՆ N 10</w:t>
      </w:r>
      <w:r>
        <w:rPr>
          <w:rFonts w:ascii="GHEA Grapalat" w:eastAsia="Times New Roman" w:hAnsi="GHEA Grapalat"/>
          <w:b/>
          <w:bCs/>
          <w:sz w:val="27"/>
          <w:szCs w:val="27"/>
        </w:rPr>
        <w:br/>
      </w:r>
      <w:r>
        <w:rPr>
          <w:rFonts w:ascii="GHEA Grapalat" w:eastAsia="Times New Roman" w:hAnsi="GHEA Grapalat"/>
          <w:sz w:val="20"/>
          <w:szCs w:val="20"/>
        </w:rPr>
        <w:t>14 ՀՈԿՏԵՄԲԵՐԻ 2019թվական</w:t>
      </w:r>
      <w:r>
        <w:rPr>
          <w:rFonts w:ascii="GHEA Grapalat" w:eastAsia="Times New Roman" w:hAnsi="GHEA Grapalat"/>
          <w:sz w:val="20"/>
          <w:szCs w:val="20"/>
        </w:rPr>
        <w:br/>
      </w:r>
      <w:r>
        <w:rPr>
          <w:rFonts w:ascii="GHEA Grapalat" w:eastAsia="Times New Roman" w:hAnsi="GHEA Grapalat"/>
          <w:sz w:val="27"/>
          <w:szCs w:val="27"/>
        </w:rPr>
        <w:br/>
      </w:r>
      <w:r>
        <w:rPr>
          <w:rStyle w:val="Strong"/>
          <w:rFonts w:ascii="GHEA Grapalat" w:eastAsia="Times New Roman" w:hAnsi="GHEA Grapalat"/>
          <w:sz w:val="27"/>
          <w:szCs w:val="27"/>
        </w:rPr>
        <w:t>ԱՎԱԳԱՆՈՒ ՀԵՐԹԱԿԱՆ ՆԻՍՏԻ</w:t>
      </w:r>
    </w:p>
    <w:p w:rsidR="0021379F" w:rsidRDefault="0021379F" w:rsidP="0021379F">
      <w:pPr>
        <w:pStyle w:val="NormalWeb"/>
      </w:pPr>
      <w:r>
        <w:t>Համայնքի ավագանու նիստին ներկա</w:t>
      </w:r>
      <w:r>
        <w:rPr>
          <w:rFonts w:ascii="Calibri" w:hAnsi="Calibri" w:cs="Calibri"/>
        </w:rPr>
        <w:t> </w:t>
      </w:r>
      <w:r>
        <w:t>էին ավագանու 6 անդամներ:</w:t>
      </w:r>
    </w:p>
    <w:p w:rsidR="0021379F" w:rsidRDefault="0021379F" w:rsidP="0021379F">
      <w:pPr>
        <w:pStyle w:val="NormalWeb"/>
      </w:pPr>
      <w:r>
        <w:t>Բացակա էին` Ավագ Ավագյանը, Աղվան Հարությունյանը, Գոռ Մկրտչյանը, Էդիկ Տիգրանյանը</w:t>
      </w:r>
    </w:p>
    <w:p w:rsidR="0021379F" w:rsidRDefault="0021379F" w:rsidP="0021379F">
      <w:pPr>
        <w:pStyle w:val="NormalWeb"/>
      </w:pPr>
      <w:r>
        <w:rPr>
          <w:rStyle w:val="Strong"/>
          <w:u w:val="single"/>
        </w:rPr>
        <w:t>Համայնքի ղեկավարի հրավերով ավագանու նիստին մասնակցում էին`</w:t>
      </w:r>
      <w:r>
        <w:rPr>
          <w:b/>
          <w:bCs/>
          <w:u w:val="single"/>
        </w:rPr>
        <w:br/>
      </w:r>
      <w:r>
        <w:t xml:space="preserve">Մանուկ Հովհաննիսյան, Սամվել Գարսեվանյան </w:t>
      </w:r>
    </w:p>
    <w:p w:rsidR="0021379F" w:rsidRDefault="0021379F" w:rsidP="0021379F">
      <w:pPr>
        <w:pStyle w:val="NormalWeb"/>
      </w:pPr>
      <w:r>
        <w:rPr>
          <w:rStyle w:val="Strong"/>
          <w:u w:val="single"/>
        </w:rPr>
        <w:t>Նիստը վարում էր</w:t>
      </w:r>
      <w:r>
        <w:rPr>
          <w:rStyle w:val="Strong"/>
          <w:rFonts w:ascii="Calibri" w:hAnsi="Calibri" w:cs="Calibri"/>
          <w:u w:val="single"/>
        </w:rPr>
        <w:t>  </w:t>
      </w:r>
      <w:r>
        <w:rPr>
          <w:rStyle w:val="Strong"/>
          <w:u w:val="single"/>
        </w:rPr>
        <w:t>համայնքի ղեկավար` Հունան Ռուբենյանը</w:t>
      </w:r>
    </w:p>
    <w:p w:rsidR="0021379F" w:rsidRDefault="0021379F" w:rsidP="0021379F">
      <w:pPr>
        <w:pStyle w:val="NormalWeb"/>
      </w:pPr>
      <w:r>
        <w:rPr>
          <w:rStyle w:val="Strong"/>
          <w:u w:val="single"/>
        </w:rPr>
        <w:t>Նիստը արձանագրում էր աշխատակազմի քարտուղար` Մարոզ Սարիբեկյանը</w:t>
      </w:r>
    </w:p>
    <w:p w:rsidR="0021379F" w:rsidRDefault="0021379F" w:rsidP="0021379F">
      <w:pPr>
        <w:pStyle w:val="NormalWeb"/>
      </w:pPr>
      <w:r>
        <w:t>Լսեցին</w:t>
      </w:r>
      <w:r>
        <w:br/>
      </w:r>
      <w:r>
        <w:rPr>
          <w:rStyle w:val="Emphasis"/>
          <w:b/>
          <w:bCs/>
        </w:rPr>
        <w:t xml:space="preserve">ՀԱՂՈՐԴՈՒՄ ՀԱՄԱՅՆՔԻ 2019 ԹՎԱԿԱՆԻ ԵՐՐՈՐԴ ԵՌԱՄՍՅԱԿԻ ԲՅՈՒՋԵԻ ԿԱՏԱՐՄԱՆ ՄԱՍԻՆ </w:t>
      </w:r>
    </w:p>
    <w:p w:rsidR="0021379F" w:rsidRDefault="0021379F" w:rsidP="0021379F">
      <w:pPr>
        <w:pStyle w:val="NormalWeb"/>
        <w:jc w:val="right"/>
      </w:pPr>
      <w:r>
        <w:rPr>
          <w:rStyle w:val="Emphasis"/>
          <w:b/>
          <w:bCs/>
        </w:rPr>
        <w:t>/Զեկ. ՀԱՍՄԻԿ ՄԵԼՔՈՒՄՅԱՆ/</w:t>
      </w:r>
    </w:p>
    <w:p w:rsidR="0021379F" w:rsidRDefault="0021379F" w:rsidP="0021379F">
      <w:pPr>
        <w:pStyle w:val="NormalWeb"/>
        <w:jc w:val="center"/>
      </w:pPr>
      <w:r>
        <w:rPr>
          <w:rFonts w:ascii="Calibri" w:hAnsi="Calibri" w:cs="Calibri"/>
        </w:rPr>
        <w:t> </w:t>
      </w:r>
    </w:p>
    <w:p w:rsidR="0021379F" w:rsidRDefault="0021379F" w:rsidP="0021379F">
      <w:pPr>
        <w:pStyle w:val="NormalWeb"/>
      </w:pPr>
      <w:r>
        <w:rPr>
          <w:rFonts w:ascii="Courier New" w:hAnsi="Courier New" w:cs="Courier New"/>
        </w:rPr>
        <w:t> </w:t>
      </w:r>
      <w:r>
        <w:rPr>
          <w:rFonts w:cs="GHEA Grapalat"/>
        </w:rPr>
        <w:t xml:space="preserve">Համաձայն </w:t>
      </w:r>
      <w:r>
        <w:rPr>
          <w:rFonts w:ascii="Sylfaen" w:hAnsi="Sylfaen"/>
        </w:rPr>
        <w:t> </w:t>
      </w:r>
      <w:r>
        <w:t>« Տեղական</w:t>
      </w:r>
      <w:r>
        <w:rPr>
          <w:rFonts w:ascii="Sylfaen" w:hAnsi="Sylfaen"/>
        </w:rPr>
        <w:t> </w:t>
      </w:r>
      <w:r>
        <w:t xml:space="preserve"> ինքնակառավարման մասին » օրենքի</w:t>
      </w:r>
      <w:r>
        <w:rPr>
          <w:rFonts w:ascii="Sylfaen" w:hAnsi="Sylfaen"/>
        </w:rPr>
        <w:t> </w:t>
      </w:r>
      <w:r>
        <w:t>18-րդ հոդվածի 1-ին մասի 6-րդ կետի ,«Հայաստանի Հանրապետության բյուջետային համակարգի մասին » օրենքի</w:t>
      </w:r>
      <w:r>
        <w:rPr>
          <w:rFonts w:ascii="Courier New" w:hAnsi="Courier New" w:cs="Courier New"/>
        </w:rPr>
        <w:t> </w:t>
      </w:r>
      <w:r>
        <w:rPr>
          <w:rFonts w:cs="GHEA Grapalat"/>
        </w:rPr>
        <w:t>35-րդ հոդվածի 1-ին մասի</w:t>
      </w:r>
      <w:r>
        <w:rPr>
          <w:rFonts w:ascii="Sylfaen" w:hAnsi="Sylfaen"/>
        </w:rPr>
        <w:t>  </w:t>
      </w:r>
      <w:r>
        <w:t xml:space="preserve"> ,համայնքի ավագանին`</w:t>
      </w:r>
      <w:r>
        <w:rPr>
          <w:rFonts w:ascii="Sylfaen" w:hAnsi="Sylfaen"/>
        </w:rPr>
        <w:t>  </w:t>
      </w:r>
      <w:r>
        <w:t xml:space="preserve"> որոշում է ` </w:t>
      </w:r>
    </w:p>
    <w:p w:rsidR="0021379F" w:rsidRDefault="0021379F" w:rsidP="0021379F">
      <w:pPr>
        <w:rPr>
          <w:rFonts w:ascii="GHEA Grapalat" w:eastAsia="Times New Roman" w:hAnsi="GHEA Grapalat"/>
        </w:rPr>
      </w:pPr>
    </w:p>
    <w:p w:rsidR="0021379F" w:rsidRDefault="0021379F" w:rsidP="0021379F">
      <w:pPr>
        <w:pStyle w:val="NormalWeb"/>
      </w:pPr>
      <w:r>
        <w:rPr>
          <w:rFonts w:ascii="Courier New" w:hAnsi="Courier New" w:cs="Courier New"/>
        </w:rPr>
        <w:t> </w:t>
      </w:r>
      <w:r>
        <w:t>1. Ընդունել ի գիտություն</w:t>
      </w:r>
      <w:r>
        <w:rPr>
          <w:rFonts w:ascii="Sylfaen" w:hAnsi="Sylfaen"/>
        </w:rPr>
        <w:t> </w:t>
      </w:r>
      <w:r>
        <w:rPr>
          <w:rFonts w:ascii="Calibri" w:hAnsi="Calibri" w:cs="Calibri"/>
        </w:rPr>
        <w:t> </w:t>
      </w:r>
      <w:r>
        <w:t>համայնքի ղեկավարի հաղորդումը Ակունք համայնքի 2019 թվականի</w:t>
      </w:r>
      <w:r>
        <w:rPr>
          <w:rFonts w:ascii="Sylfaen" w:hAnsi="Sylfaen"/>
        </w:rPr>
        <w:t> երրորդ</w:t>
      </w:r>
      <w:r>
        <w:rPr>
          <w:rFonts w:ascii="Calibri" w:hAnsi="Calibri" w:cs="Calibri"/>
        </w:rPr>
        <w:t>  </w:t>
      </w:r>
      <w:r>
        <w:t>եռամսյակի բյուջեի կատարման</w:t>
      </w:r>
      <w:r>
        <w:rPr>
          <w:rFonts w:ascii="Sylfaen" w:hAnsi="Sylfaen"/>
        </w:rPr>
        <w:t> </w:t>
      </w:r>
      <w:r>
        <w:rPr>
          <w:rFonts w:ascii="Calibri" w:hAnsi="Calibri" w:cs="Calibri"/>
        </w:rPr>
        <w:t> </w:t>
      </w:r>
      <w:r>
        <w:t>վերաբերյալ`</w:t>
      </w:r>
      <w:r>
        <w:rPr>
          <w:rFonts w:ascii="Sylfaen" w:hAnsi="Sylfaen"/>
        </w:rPr>
        <w:t>  </w:t>
      </w:r>
      <w:r>
        <w:rPr>
          <w:rFonts w:ascii="Calibri" w:hAnsi="Calibri" w:cs="Calibri"/>
        </w:rPr>
        <w:t> </w:t>
      </w:r>
      <w:r>
        <w:t>համաձայն</w:t>
      </w:r>
      <w:r>
        <w:rPr>
          <w:rFonts w:ascii="Sylfaen" w:hAnsi="Sylfaen"/>
        </w:rPr>
        <w:t> </w:t>
      </w:r>
      <w:r>
        <w:rPr>
          <w:rFonts w:ascii="Calibri" w:hAnsi="Calibri" w:cs="Calibri"/>
        </w:rPr>
        <w:t> </w:t>
      </w:r>
      <w:r>
        <w:t>հավելվածի</w:t>
      </w:r>
      <w:r>
        <w:rPr>
          <w:rFonts w:ascii="Sylfaen" w:hAnsi="Sylfaen"/>
        </w:rPr>
        <w:t> </w:t>
      </w:r>
      <w:r>
        <w:rPr>
          <w:rFonts w:ascii="Calibri" w:hAnsi="Calibri" w:cs="Calibri"/>
        </w:rPr>
        <w:t> </w:t>
      </w:r>
      <w:r>
        <w:br/>
      </w:r>
      <w:r>
        <w:br/>
      </w:r>
      <w:r>
        <w:rPr>
          <w:rFonts w:ascii="Sylfaen" w:hAnsi="Sylfaen"/>
        </w:rPr>
        <w:t>Համայնքի  ա</w:t>
      </w:r>
      <w:r>
        <w:t>վագանու անդամներ</w:t>
      </w:r>
    </w:p>
    <w:p w:rsidR="0021379F" w:rsidRDefault="0021379F" w:rsidP="0021379F">
      <w:pPr>
        <w:pStyle w:val="NormalWeb"/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21379F" w:rsidTr="00E3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9F" w:rsidRDefault="0021379F" w:rsidP="00E33CA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Կողմ-6</w:t>
            </w:r>
          </w:p>
        </w:tc>
        <w:tc>
          <w:tcPr>
            <w:tcW w:w="0" w:type="auto"/>
            <w:vAlign w:val="center"/>
            <w:hideMark/>
          </w:tcPr>
          <w:p w:rsidR="0021379F" w:rsidRDefault="0021379F" w:rsidP="00E33CA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1379F" w:rsidRDefault="0021379F" w:rsidP="00E33CA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1379F" w:rsidRDefault="0021379F" w:rsidP="0021379F">
      <w:pPr>
        <w:pStyle w:val="NormalWeb"/>
      </w:pPr>
      <w:r>
        <w:t>Որոշումն ընդունված է. /կցվում է որոշում N 51/</w:t>
      </w:r>
    </w:p>
    <w:p w:rsidR="0021379F" w:rsidRDefault="0021379F" w:rsidP="0021379F">
      <w:pPr>
        <w:pStyle w:val="NormalWeb"/>
      </w:pPr>
      <w:r>
        <w:t>Լսեցին</w:t>
      </w:r>
      <w:r>
        <w:br/>
      </w:r>
      <w:r>
        <w:rPr>
          <w:rStyle w:val="Emphasis"/>
          <w:b/>
          <w:bCs/>
        </w:rPr>
        <w:t xml:space="preserve">ՀԱՄԱՅՆՔԻ ԱՎԱԳԱՆՈՒ 2019 ԹՎԱԿԱՆԻ ՀՈԿՏԵՄԲԵՐԻ 14-Ի ԹԻՎ 10 ՀԵՐԹԱԿԱՆ ՆԻՍՏԻ ՕՐԱԿԱՐԳԸ ՀԱՍՏԱՏԵԼՈՒ ՄԱՍԻՆ </w:t>
      </w:r>
    </w:p>
    <w:p w:rsidR="0021379F" w:rsidRDefault="0021379F" w:rsidP="0021379F">
      <w:pPr>
        <w:pStyle w:val="NormalWeb"/>
        <w:jc w:val="right"/>
      </w:pPr>
      <w:r>
        <w:rPr>
          <w:rStyle w:val="Emphasis"/>
          <w:b/>
          <w:bCs/>
        </w:rPr>
        <w:t>/Զեկ. ՀՈՒՆԱՆ ՌՈՒԲԵՆՅԱՆ/</w:t>
      </w:r>
    </w:p>
    <w:p w:rsidR="0021379F" w:rsidRDefault="0021379F" w:rsidP="0021379F">
      <w:pPr>
        <w:pStyle w:val="NormalWeb"/>
        <w:rPr>
          <w:sz w:val="21"/>
          <w:szCs w:val="21"/>
        </w:rPr>
      </w:pPr>
      <w:r>
        <w:rPr>
          <w:sz w:val="21"/>
          <w:szCs w:val="21"/>
        </w:rPr>
        <w:t>Համաձայն «Տեղական ինքնակառավարման մասին » օրենքի 14-րդ հոդվածի 6-րդ մասի համայնքի ավագանին որոշում է ՝</w:t>
      </w:r>
    </w:p>
    <w:p w:rsidR="0021379F" w:rsidRDefault="0021379F" w:rsidP="0021379F">
      <w:pPr>
        <w:pStyle w:val="NormalWeb"/>
        <w:rPr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 </w:t>
      </w:r>
    </w:p>
    <w:p w:rsidR="0021379F" w:rsidRDefault="0021379F" w:rsidP="0021379F">
      <w:pPr>
        <w:rPr>
          <w:rFonts w:ascii="GHEA Grapalat" w:eastAsia="Times New Roman" w:hAnsi="GHEA Grapalat"/>
          <w:sz w:val="24"/>
          <w:szCs w:val="24"/>
        </w:rPr>
      </w:pPr>
    </w:p>
    <w:p w:rsidR="0021379F" w:rsidRDefault="0021379F" w:rsidP="0021379F">
      <w:pPr>
        <w:pStyle w:val="NormalWeb"/>
        <w:rPr>
          <w:sz w:val="21"/>
          <w:szCs w:val="21"/>
        </w:rPr>
      </w:pPr>
      <w:r>
        <w:rPr>
          <w:sz w:val="21"/>
          <w:szCs w:val="21"/>
        </w:rPr>
        <w:t>Հաստատել Ակունք համայքի ավագանու 2019թվականի հոկտեմբերի 14-ի թիվ 10 հերթական նիստի օրակարգը</w:t>
      </w:r>
      <w:r>
        <w:rPr>
          <w:rFonts w:ascii="Calibri" w:hAnsi="Calibri" w:cs="Calibri"/>
          <w:sz w:val="21"/>
          <w:szCs w:val="21"/>
        </w:rPr>
        <w:t> 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  <w:t>1. Հողամասերը համայնքային սեփականություն ճանաչելու մասին</w:t>
      </w:r>
      <w:r>
        <w:rPr>
          <w:rFonts w:ascii="Calibri" w:hAnsi="Calibri" w:cs="Calibri"/>
          <w:sz w:val="21"/>
          <w:szCs w:val="21"/>
        </w:rPr>
        <w:t> </w:t>
      </w:r>
      <w:r>
        <w:rPr>
          <w:sz w:val="21"/>
          <w:szCs w:val="21"/>
        </w:rPr>
        <w:br/>
        <w:t>2. Հողամասերի</w:t>
      </w:r>
      <w:r>
        <w:rPr>
          <w:rFonts w:ascii="Calibri" w:hAnsi="Calibri" w:cs="Calibri"/>
          <w:sz w:val="21"/>
          <w:szCs w:val="21"/>
        </w:rPr>
        <w:t> </w:t>
      </w:r>
      <w:r>
        <w:rPr>
          <w:sz w:val="21"/>
          <w:szCs w:val="21"/>
        </w:rPr>
        <w:t xml:space="preserve"> օտարման մասին</w:t>
      </w:r>
      <w:r>
        <w:rPr>
          <w:rFonts w:ascii="Calibri" w:hAnsi="Calibri" w:cs="Calibri"/>
          <w:sz w:val="21"/>
          <w:szCs w:val="21"/>
        </w:rPr>
        <w:t> </w:t>
      </w:r>
      <w:r>
        <w:rPr>
          <w:sz w:val="21"/>
          <w:szCs w:val="21"/>
        </w:rPr>
        <w:br/>
        <w:t>3. Հողամասի նպատակային նշանակության փոփոխման մասին</w:t>
      </w:r>
      <w:r>
        <w:rPr>
          <w:rFonts w:ascii="Calibri" w:hAnsi="Calibri" w:cs="Calibri"/>
          <w:sz w:val="21"/>
          <w:szCs w:val="21"/>
        </w:rPr>
        <w:t> </w:t>
      </w:r>
      <w:r>
        <w:rPr>
          <w:sz w:val="21"/>
          <w:szCs w:val="21"/>
        </w:rPr>
        <w:br/>
        <w:t>4.</w:t>
      </w:r>
      <w:r>
        <w:rPr>
          <w:rFonts w:ascii="Calibri" w:hAnsi="Calibri" w:cs="Calibri"/>
          <w:sz w:val="21"/>
          <w:szCs w:val="21"/>
        </w:rPr>
        <w:t>  </w:t>
      </w:r>
      <w:r>
        <w:rPr>
          <w:sz w:val="21"/>
          <w:szCs w:val="21"/>
        </w:rPr>
        <w:t>Հաղորդում համայնքի 2019թվականի երրորդ եռամսյակի բյուջեի կատարման ընթացքի մասին</w:t>
      </w:r>
      <w:r>
        <w:rPr>
          <w:rFonts w:ascii="Calibri" w:hAnsi="Calibri" w:cs="Calibri"/>
          <w:sz w:val="21"/>
          <w:szCs w:val="21"/>
        </w:rPr>
        <w:t> </w:t>
      </w:r>
      <w:r>
        <w:rPr>
          <w:sz w:val="21"/>
          <w:szCs w:val="21"/>
        </w:rPr>
        <w:br/>
        <w:t>5. Համայնքի ավագանու 2018 թվականի դեկտեմբերի N76-Ն որոշման մեջ փոփոխություններ կատարելու մասին</w:t>
      </w:r>
      <w:r>
        <w:rPr>
          <w:rFonts w:ascii="Calibri" w:hAnsi="Calibri" w:cs="Calibri"/>
          <w:sz w:val="21"/>
          <w:szCs w:val="21"/>
        </w:rPr>
        <w:t> </w:t>
      </w:r>
      <w:r>
        <w:rPr>
          <w:sz w:val="21"/>
          <w:szCs w:val="21"/>
        </w:rPr>
        <w:br/>
        <w:t>Համայնքի ավագանու անդամներ</w:t>
      </w:r>
    </w:p>
    <w:p w:rsidR="0021379F" w:rsidRDefault="0021379F" w:rsidP="0021379F">
      <w:pPr>
        <w:pStyle w:val="NormalWeb"/>
        <w:rPr>
          <w:sz w:val="21"/>
          <w:szCs w:val="21"/>
        </w:rPr>
      </w:pPr>
      <w:r>
        <w:rPr>
          <w:sz w:val="21"/>
          <w:szCs w:val="21"/>
        </w:rPr>
        <w:t>Սույն որոշումն ուժի մեջ է մտնում ընդունման պահից</w:t>
      </w:r>
      <w:r>
        <w:rPr>
          <w:rFonts w:ascii="Calibri" w:hAnsi="Calibri" w:cs="Calibri"/>
          <w:sz w:val="21"/>
          <w:szCs w:val="21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21379F" w:rsidTr="00E3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9F" w:rsidRDefault="0021379F" w:rsidP="00E33CA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21379F" w:rsidRDefault="0021379F" w:rsidP="00E33CA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1379F" w:rsidRDefault="0021379F" w:rsidP="00E33CA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1379F" w:rsidRDefault="0021379F" w:rsidP="0021379F">
      <w:pPr>
        <w:pStyle w:val="NormalWeb"/>
      </w:pPr>
      <w:r>
        <w:t>Որոշումն ընդունված է. /կցվում է որոշում N 47/</w:t>
      </w:r>
    </w:p>
    <w:p w:rsidR="0021379F" w:rsidRDefault="0021379F" w:rsidP="0021379F">
      <w:pPr>
        <w:pStyle w:val="NormalWeb"/>
      </w:pPr>
      <w:r>
        <w:t>Լսեցին</w:t>
      </w:r>
      <w:r>
        <w:br/>
      </w:r>
      <w:r>
        <w:rPr>
          <w:rStyle w:val="Emphasis"/>
          <w:b/>
          <w:bCs/>
        </w:rPr>
        <w:t xml:space="preserve">ՀՈՂԱՄԱՍԵՐԸ ՀԱՄԱՅՆՔԱՅԻՆ ՍԵՓԱԿԱՆՈՒԹՅՈՒՆ ՃԱՆԱՉԵԼՈՒ ՄԱՍԻՆ </w:t>
      </w:r>
    </w:p>
    <w:p w:rsidR="0021379F" w:rsidRDefault="0021379F" w:rsidP="0021379F">
      <w:pPr>
        <w:pStyle w:val="NormalWeb"/>
        <w:jc w:val="right"/>
      </w:pPr>
      <w:r>
        <w:rPr>
          <w:rStyle w:val="Emphasis"/>
          <w:b/>
          <w:bCs/>
        </w:rPr>
        <w:t>/Զեկ. ՍԱՇԻԿ ԳՐԻԳՈՐՅԱՆ/</w:t>
      </w:r>
    </w:p>
    <w:p w:rsidR="0021379F" w:rsidRDefault="0021379F" w:rsidP="0021379F">
      <w:pPr>
        <w:pStyle w:val="NormalWeb"/>
      </w:pPr>
      <w:r>
        <w:t>Հիմք ընդունելով Հայաստանի Հանրապետության կառավարությանն առընթեր անշարժ գույքի կադաստրի պետական կոմիտեի նախագահի 2010թվականի հունիսի 1-ի թիվ 186 -Ն հրամանը , համայնքի ավագանին որոշում է ՝</w:t>
      </w:r>
    </w:p>
    <w:p w:rsidR="0021379F" w:rsidRDefault="0021379F" w:rsidP="0021379F">
      <w:pPr>
        <w:rPr>
          <w:rFonts w:ascii="GHEA Grapalat" w:eastAsia="Times New Roman" w:hAnsi="GHEA Grapalat"/>
        </w:rPr>
      </w:pPr>
    </w:p>
    <w:p w:rsidR="0021379F" w:rsidRDefault="0021379F" w:rsidP="0021379F">
      <w:pPr>
        <w:pStyle w:val="NormalWeb"/>
      </w:pPr>
      <w:r>
        <w:t>1. 07 -009-0118-0021 .</w:t>
      </w:r>
      <w:r>
        <w:br/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07 -009-0118-0001.</w:t>
      </w:r>
      <w:r>
        <w:br/>
      </w:r>
      <w:r>
        <w:rPr>
          <w:rFonts w:ascii="Calibri" w:hAnsi="Calibri" w:cs="Calibri"/>
        </w:rPr>
        <w:lastRenderedPageBreak/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07-038-0110-0060 կադաստրային ծածկագրերով</w:t>
      </w:r>
      <w:r>
        <w:rPr>
          <w:rFonts w:ascii="Calibri" w:hAnsi="Calibri" w:cs="Calibri"/>
        </w:rPr>
        <w:t> </w:t>
      </w:r>
      <w:r>
        <w:t xml:space="preserve"> հողամասերը ճանաչել Ակունք համայնքի սեփականություն :</w:t>
      </w:r>
    </w:p>
    <w:p w:rsidR="0021379F" w:rsidRDefault="0021379F" w:rsidP="0021379F">
      <w:pPr>
        <w:pStyle w:val="NormalWeb"/>
      </w:pP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br/>
        <w:t>Համայնքի ավագանու անդամներ</w:t>
      </w: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21379F" w:rsidTr="00E3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9F" w:rsidRDefault="0021379F" w:rsidP="00E33CA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21379F" w:rsidRDefault="0021379F" w:rsidP="00E33CA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1379F" w:rsidRDefault="0021379F" w:rsidP="00E33CA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1379F" w:rsidRDefault="0021379F" w:rsidP="0021379F">
      <w:pPr>
        <w:pStyle w:val="NormalWeb"/>
      </w:pPr>
      <w:r>
        <w:t>Որոշումն ընդունված է. /կցվում է որոշում N 48/</w:t>
      </w:r>
    </w:p>
    <w:p w:rsidR="0021379F" w:rsidRDefault="0021379F" w:rsidP="0021379F">
      <w:pPr>
        <w:pStyle w:val="NormalWeb"/>
      </w:pPr>
      <w:r>
        <w:t>Լսեցին</w:t>
      </w:r>
      <w:r>
        <w:br/>
      </w:r>
      <w:r>
        <w:rPr>
          <w:rStyle w:val="Emphasis"/>
          <w:b/>
          <w:bCs/>
        </w:rPr>
        <w:t xml:space="preserve">ՀՈՂԱՄԱՍԵՐԻ ՕՏԱՐՄԱՆ ՄԱՍԻՆ </w:t>
      </w:r>
    </w:p>
    <w:p w:rsidR="0021379F" w:rsidRDefault="0021379F" w:rsidP="0021379F">
      <w:pPr>
        <w:pStyle w:val="NormalWeb"/>
        <w:jc w:val="right"/>
      </w:pPr>
      <w:r>
        <w:rPr>
          <w:rStyle w:val="Emphasis"/>
          <w:b/>
          <w:bCs/>
        </w:rPr>
        <w:t>/Զեկ. ՍԱՇԻԿ ԳՐԻԳՈՐՅԱՆ/</w:t>
      </w:r>
    </w:p>
    <w:p w:rsidR="0021379F" w:rsidRDefault="0021379F" w:rsidP="0021379F">
      <w:pPr>
        <w:pStyle w:val="NormalWeb"/>
      </w:pPr>
      <w:proofErr w:type="spellStart"/>
      <w:r>
        <w:rPr>
          <w:lang w:val="en-US"/>
        </w:rPr>
        <w:t>Համաձայն</w:t>
      </w:r>
      <w:proofErr w:type="spellEnd"/>
      <w:proofErr w:type="gramStart"/>
      <w:r>
        <w:rPr>
          <w:rFonts w:ascii="Calibri" w:hAnsi="Calibri" w:cs="Calibri"/>
          <w:lang w:val="en-US"/>
        </w:rPr>
        <w:t>  </w:t>
      </w:r>
      <w:r>
        <w:rPr>
          <w:lang w:val="en-US"/>
        </w:rPr>
        <w:t>Հ</w:t>
      </w:r>
      <w:r>
        <w:t>ողային</w:t>
      </w:r>
      <w:proofErr w:type="gramEnd"/>
      <w:r>
        <w:t xml:space="preserve"> օրենսգրքի 66-րդ , 67-րդ , հոդվածների,</w:t>
      </w:r>
      <w:r>
        <w:rPr>
          <w:rFonts w:ascii="Calibri" w:hAnsi="Calibri" w:cs="Calibri"/>
          <w:lang w:val="en-US"/>
        </w:rPr>
        <w:t> </w:t>
      </w:r>
      <w:r>
        <w:t>«Տեղական ինքնակառավարման մասին»</w:t>
      </w:r>
      <w:r>
        <w:rPr>
          <w:rFonts w:ascii="Calibri" w:hAnsi="Calibri" w:cs="Calibri"/>
        </w:rPr>
        <w:t> </w:t>
      </w:r>
      <w:r>
        <w:t xml:space="preserve"> օրենքի 18-րդ հոդվածի 1-ին մասի</w:t>
      </w:r>
      <w:r>
        <w:rPr>
          <w:rFonts w:ascii="Calibri" w:hAnsi="Calibri" w:cs="Calibri"/>
        </w:rPr>
        <w:t> </w:t>
      </w:r>
      <w:r>
        <w:t xml:space="preserve"> 21 կետի,</w:t>
      </w:r>
      <w:r>
        <w:rPr>
          <w:rFonts w:ascii="Calibri" w:hAnsi="Calibri" w:cs="Calibri"/>
        </w:rPr>
        <w:t> </w:t>
      </w:r>
      <w:r>
        <w:t>համայնքի օգտագործման սխեմային համապատասխան</w:t>
      </w:r>
      <w:r>
        <w:rPr>
          <w:rFonts w:ascii="Calibri" w:hAnsi="Calibri" w:cs="Calibri"/>
        </w:rPr>
        <w:t> </w:t>
      </w:r>
      <w:r>
        <w:t xml:space="preserve"> համայնքի</w:t>
      </w:r>
      <w:r>
        <w:rPr>
          <w:rFonts w:ascii="Calibri" w:hAnsi="Calibri" w:cs="Calibri"/>
          <w:lang w:val="en-US"/>
        </w:rPr>
        <w:t> </w:t>
      </w:r>
      <w:r>
        <w:t>ավագանին</w:t>
      </w:r>
      <w:r>
        <w:rPr>
          <w:rFonts w:ascii="Calibri" w:hAnsi="Calibri" w:cs="Calibri"/>
          <w:lang w:val="en-US"/>
        </w:rPr>
        <w:t> </w:t>
      </w:r>
      <w:r>
        <w:t>որոշում է՝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  <w:lang w:val="en-US"/>
        </w:rPr>
        <w:t> </w:t>
      </w:r>
    </w:p>
    <w:p w:rsidR="0021379F" w:rsidRDefault="0021379F" w:rsidP="0021379F">
      <w:pPr>
        <w:pStyle w:val="NormalWeb"/>
      </w:pPr>
      <w:r>
        <w:rPr>
          <w:rFonts w:ascii="Calibri" w:hAnsi="Calibri" w:cs="Calibri"/>
        </w:rPr>
        <w:t> </w:t>
      </w:r>
    </w:p>
    <w:p w:rsidR="0021379F" w:rsidRDefault="0021379F" w:rsidP="0021379F">
      <w:pPr>
        <w:rPr>
          <w:rFonts w:ascii="GHEA Grapalat" w:eastAsia="Times New Roman" w:hAnsi="GHEA Grapalat"/>
        </w:rPr>
      </w:pPr>
    </w:p>
    <w:p w:rsidR="0021379F" w:rsidRDefault="0021379F" w:rsidP="0021379F">
      <w:pPr>
        <w:pStyle w:val="NormalWeb"/>
        <w:numPr>
          <w:ilvl w:val="0"/>
          <w:numId w:val="1"/>
        </w:numPr>
        <w:rPr>
          <w:sz w:val="21"/>
          <w:szCs w:val="21"/>
        </w:rPr>
      </w:pPr>
      <w:r>
        <w:rPr>
          <w:rFonts w:cstheme="minorBidi"/>
          <w:sz w:val="21"/>
          <w:szCs w:val="21"/>
        </w:rPr>
        <w:t>Ակունք համայնքի</w:t>
      </w:r>
      <w:r>
        <w:rPr>
          <w:rFonts w:ascii="Calibri" w:hAnsi="Calibri" w:cs="Calibri"/>
          <w:sz w:val="21"/>
          <w:szCs w:val="21"/>
        </w:rPr>
        <w:t> </w:t>
      </w:r>
      <w:r>
        <w:rPr>
          <w:rFonts w:cstheme="minorBidi"/>
          <w:sz w:val="21"/>
          <w:szCs w:val="21"/>
        </w:rPr>
        <w:t xml:space="preserve"> սեփականություն հանդիսացող</w:t>
      </w:r>
      <w:r>
        <w:rPr>
          <w:rFonts w:ascii="Verdana" w:hAnsi="Verdana" w:cstheme="minorBidi"/>
          <w:sz w:val="18"/>
          <w:szCs w:val="18"/>
        </w:rPr>
        <w:t> հողամասերը օտարել .</w:t>
      </w:r>
      <w:r>
        <w:rPr>
          <w:rFonts w:asciiTheme="minorHAnsi" w:hAnsiTheme="minorHAnsi" w:cstheme="minorBidi"/>
          <w:sz w:val="22"/>
          <w:szCs w:val="22"/>
        </w:rPr>
        <w:br/>
        <w:t>1) աճուրդ – վաճառքի միջոցով  և հաստատել</w:t>
      </w:r>
      <w:r>
        <w:rPr>
          <w:rFonts w:ascii="Calibri" w:hAnsi="Calibri" w:cs="Calibri"/>
          <w:sz w:val="22"/>
          <w:szCs w:val="22"/>
          <w:lang w:val="en-US"/>
        </w:rPr>
        <w:t> </w:t>
      </w:r>
      <w:r>
        <w:rPr>
          <w:rFonts w:asciiTheme="minorHAnsi" w:hAnsiTheme="minorHAnsi" w:cstheme="minorBidi"/>
          <w:sz w:val="22"/>
          <w:szCs w:val="22"/>
        </w:rPr>
        <w:t>մեկնարկային գներ ` համաձայն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Theme="minorHAnsi" w:hAnsiTheme="minorHAnsi" w:cstheme="minorBidi"/>
          <w:sz w:val="22"/>
          <w:szCs w:val="22"/>
        </w:rPr>
        <w:t xml:space="preserve"> հավելված 1-ի :</w:t>
      </w:r>
      <w:r>
        <w:rPr>
          <w:rFonts w:asciiTheme="minorHAnsi" w:hAnsiTheme="minorHAnsi" w:cstheme="minorBidi"/>
          <w:sz w:val="22"/>
          <w:szCs w:val="22"/>
        </w:rPr>
        <w:br/>
      </w:r>
      <w:r>
        <w:rPr>
          <w:sz w:val="21"/>
          <w:szCs w:val="21"/>
        </w:rPr>
        <w:t>2)</w:t>
      </w:r>
      <w:r>
        <w:rPr>
          <w:rFonts w:ascii="Verdana" w:hAnsi="Verdana"/>
          <w:sz w:val="18"/>
          <w:szCs w:val="18"/>
        </w:rPr>
        <w:t> </w:t>
      </w:r>
      <w:r>
        <w:rPr>
          <w:sz w:val="21"/>
          <w:szCs w:val="21"/>
        </w:rPr>
        <w:t xml:space="preserve">ուղղակի վաճառքի միջոցով ՝ ընդլայնման նպատակով </w:t>
      </w:r>
      <w:r>
        <w:rPr>
          <w:rFonts w:ascii="Verdana" w:hAnsi="Verdana"/>
          <w:sz w:val="18"/>
          <w:szCs w:val="18"/>
        </w:rPr>
        <w:t> և ուղղակի վաճառքի գին սահմանել համաձայն հավելված 2-ի: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>Համայնքի ավագանու անդամներ </w:t>
      </w:r>
    </w:p>
    <w:p w:rsidR="0021379F" w:rsidRDefault="0021379F" w:rsidP="0021379F">
      <w:pPr>
        <w:pStyle w:val="NormalWeb"/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21379F" w:rsidTr="00E3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9F" w:rsidRDefault="0021379F" w:rsidP="00E33CA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21379F" w:rsidRDefault="0021379F" w:rsidP="00E33CA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1379F" w:rsidRDefault="0021379F" w:rsidP="00E33CA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1379F" w:rsidRDefault="0021379F" w:rsidP="0021379F">
      <w:pPr>
        <w:pStyle w:val="NormalWeb"/>
      </w:pPr>
      <w:r>
        <w:t>Որոշումն ընդունված է. /կցվում է որոշում N 49/</w:t>
      </w:r>
    </w:p>
    <w:p w:rsidR="0021379F" w:rsidRDefault="0021379F" w:rsidP="0021379F">
      <w:pPr>
        <w:pStyle w:val="NormalWeb"/>
      </w:pPr>
      <w:r>
        <w:t>Լսեցին</w:t>
      </w:r>
      <w:r>
        <w:br/>
      </w:r>
      <w:r>
        <w:rPr>
          <w:rStyle w:val="Emphasis"/>
          <w:b/>
          <w:bCs/>
        </w:rPr>
        <w:t xml:space="preserve">ՀՈՂԱՄԱՍԵՐԻ ՆՊԱՏԱԿԱՅԻՆ ՆՇԱՆԱԿՈՒԹՅՈՒՆՆԵՐԸ ՓՈԽԵԼՈՒ ՄԱՍԻՆ </w:t>
      </w:r>
    </w:p>
    <w:p w:rsidR="0021379F" w:rsidRDefault="0021379F" w:rsidP="0021379F">
      <w:pPr>
        <w:pStyle w:val="NormalWeb"/>
        <w:jc w:val="right"/>
      </w:pPr>
      <w:r>
        <w:rPr>
          <w:rStyle w:val="Emphasis"/>
          <w:b/>
          <w:bCs/>
        </w:rPr>
        <w:t>/Զեկ. ՍԱՇԻԿ ԳՐԻԳՈՐՅԱՆ/</w:t>
      </w:r>
    </w:p>
    <w:p w:rsidR="0021379F" w:rsidRDefault="0021379F" w:rsidP="0021379F">
      <w:pPr>
        <w:pStyle w:val="NormalWeb"/>
      </w:pPr>
      <w:r>
        <w:t>Համաձայն «Տեղական ինքնակառավարման մասին »օրենքի 18-1-ին մասի 29-րդ կետի,Հայաստանի Հանրապետության կառավարության 2011 թվականի դեկտեմբերի 29-ի թիվ 1918-Ն որոշմամբ հաստատված կարգի 14.1 կետի, Հայաստանի Հանրապետության կառավարության</w:t>
      </w:r>
      <w:r>
        <w:rPr>
          <w:rFonts w:ascii="Calibri" w:hAnsi="Calibri" w:cs="Calibri"/>
        </w:rPr>
        <w:t> </w:t>
      </w:r>
      <w:r>
        <w:t>2009թվականի սեպտեմբերի 24-ի 1028-Ն որոշման ,հիմք ընդունելով հողերի օգտագործման ժամանակավոր սխեմաների</w:t>
      </w:r>
      <w:r>
        <w:rPr>
          <w:rFonts w:ascii="Calibri" w:hAnsi="Calibri" w:cs="Calibri"/>
        </w:rPr>
        <w:t> </w:t>
      </w:r>
      <w:r>
        <w:t xml:space="preserve"> համաձայնեցման միջգերատեսչական հանձնաժողովի 2019թվականի </w:t>
      </w:r>
      <w:r>
        <w:lastRenderedPageBreak/>
        <w:t>սեպտեմբերի 23-ի թիվ 92 դրական եզրակացությունը,համայնքի ավագանին որոշում է ՝</w:t>
      </w:r>
    </w:p>
    <w:p w:rsidR="0021379F" w:rsidRDefault="0021379F" w:rsidP="0021379F">
      <w:pPr>
        <w:pStyle w:val="NormalWeb"/>
      </w:pPr>
      <w:r>
        <w:rPr>
          <w:rFonts w:ascii="Calibri" w:hAnsi="Calibri" w:cs="Calibri"/>
          <w:sz w:val="21"/>
          <w:szCs w:val="21"/>
        </w:rPr>
        <w:t> </w:t>
      </w:r>
    </w:p>
    <w:p w:rsidR="0021379F" w:rsidRDefault="0021379F" w:rsidP="0021379F">
      <w:pPr>
        <w:rPr>
          <w:rFonts w:ascii="GHEA Grapalat" w:eastAsia="Times New Roman" w:hAnsi="GHEA Grapalat"/>
        </w:rPr>
      </w:pPr>
    </w:p>
    <w:p w:rsidR="0021379F" w:rsidRDefault="0021379F" w:rsidP="0021379F">
      <w:pPr>
        <w:pStyle w:val="NormalWeb"/>
        <w:rPr>
          <w:sz w:val="21"/>
          <w:szCs w:val="21"/>
        </w:rPr>
      </w:pPr>
      <w:r>
        <w:rPr>
          <w:sz w:val="21"/>
          <w:szCs w:val="21"/>
        </w:rPr>
        <w:t>1. Ակունք համայնքի վարչական սահմաններում գտնվող</w:t>
      </w:r>
      <w:r>
        <w:rPr>
          <w:rFonts w:ascii="Calibri" w:hAnsi="Calibri" w:cs="Calibri"/>
          <w:sz w:val="21"/>
          <w:szCs w:val="21"/>
        </w:rPr>
        <w:t> </w:t>
      </w:r>
      <w:r>
        <w:rPr>
          <w:sz w:val="21"/>
          <w:szCs w:val="21"/>
        </w:rPr>
        <w:t xml:space="preserve"> գյուղատնտեսական նշանակության հողերից.</w:t>
      </w:r>
      <w:r>
        <w:rPr>
          <w:sz w:val="21"/>
          <w:szCs w:val="21"/>
        </w:rPr>
        <w:br/>
      </w:r>
      <w:r>
        <w:rPr>
          <w:rFonts w:ascii="Calibri" w:hAnsi="Calibri" w:cs="Calibri"/>
          <w:sz w:val="21"/>
          <w:szCs w:val="21"/>
        </w:rPr>
        <w:t> </w:t>
      </w:r>
      <w:r>
        <w:rPr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 </w:t>
      </w:r>
      <w:r>
        <w:rPr>
          <w:sz w:val="21"/>
          <w:szCs w:val="21"/>
        </w:rPr>
        <w:t xml:space="preserve"> 1)քաղաքացու</w:t>
      </w:r>
      <w:r>
        <w:rPr>
          <w:rFonts w:ascii="Calibri" w:hAnsi="Calibri" w:cs="Calibri"/>
          <w:sz w:val="21"/>
          <w:szCs w:val="21"/>
        </w:rPr>
        <w:t> </w:t>
      </w:r>
      <w:r>
        <w:rPr>
          <w:sz w:val="21"/>
          <w:szCs w:val="21"/>
        </w:rPr>
        <w:t xml:space="preserve"> սեփականություն հանդիսացող Նոր գյուղ</w:t>
      </w:r>
      <w:r>
        <w:rPr>
          <w:rFonts w:ascii="Calibri" w:hAnsi="Calibri" w:cs="Calibri"/>
          <w:sz w:val="21"/>
          <w:szCs w:val="21"/>
        </w:rPr>
        <w:t> </w:t>
      </w:r>
      <w:r>
        <w:rPr>
          <w:sz w:val="21"/>
          <w:szCs w:val="21"/>
        </w:rPr>
        <w:t xml:space="preserve"> բնակավայրի</w:t>
      </w:r>
      <w:r>
        <w:rPr>
          <w:rFonts w:ascii="Calibri" w:hAnsi="Calibri" w:cs="Calibri"/>
          <w:sz w:val="21"/>
          <w:szCs w:val="21"/>
        </w:rPr>
        <w:t> </w:t>
      </w:r>
      <w:r>
        <w:rPr>
          <w:sz w:val="21"/>
          <w:szCs w:val="21"/>
        </w:rPr>
        <w:t xml:space="preserve"> 0.05 հա (կադաստրային ծածկագիր ՝07-049-0277-0156) վարելահող փոխադրել բնակավայրի հողեր նպատակային նշանակության ՝բնակելի կառուցապատման հողեր գործառնական նշանակության,</w:t>
      </w:r>
    </w:p>
    <w:p w:rsidR="0021379F" w:rsidRDefault="0021379F" w:rsidP="0021379F">
      <w:pPr>
        <w:pStyle w:val="NormalWeb"/>
      </w:pPr>
      <w:r>
        <w:t xml:space="preserve">2.Փոխել քաղաքացու սեփականություն հանդիսացող 07-049-0301-0010 ծածկագրով ,0.05 հա վարելահողի </w:t>
      </w:r>
      <w:r>
        <w:rPr>
          <w:rFonts w:ascii="Calibri" w:hAnsi="Calibri" w:cs="Calibri"/>
        </w:rPr>
        <w:t> </w:t>
      </w:r>
      <w:r>
        <w:t xml:space="preserve">և </w:t>
      </w:r>
      <w:r>
        <w:rPr>
          <w:rFonts w:ascii="Calibri" w:hAnsi="Calibri" w:cs="Calibri"/>
        </w:rPr>
        <w:t> </w:t>
      </w:r>
      <w:r>
        <w:t>07-049-0301-0013 ծածկագրով 0,05հա վարելահողի նպատակային նշանակությունը բնակավայրի նշանակության բնակելի կառուցապատման հողերի կատեգորիա</w:t>
      </w:r>
      <w:r>
        <w:rPr>
          <w:rFonts w:ascii="Calibri" w:hAnsi="Calibri" w:cs="Calibri"/>
        </w:rPr>
        <w:t> </w:t>
      </w:r>
    </w:p>
    <w:p w:rsidR="0021379F" w:rsidRDefault="0021379F" w:rsidP="0021379F">
      <w:pPr>
        <w:pStyle w:val="NormalWeb"/>
        <w:rPr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  </w:t>
      </w:r>
    </w:p>
    <w:p w:rsidR="0021379F" w:rsidRDefault="0021379F" w:rsidP="0021379F">
      <w:pPr>
        <w:pStyle w:val="NormalWeb"/>
        <w:rPr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 </w:t>
      </w:r>
    </w:p>
    <w:p w:rsidR="0021379F" w:rsidRDefault="0021379F" w:rsidP="0021379F">
      <w:pPr>
        <w:pStyle w:val="NormalWeb"/>
        <w:rPr>
          <w:sz w:val="21"/>
          <w:szCs w:val="21"/>
        </w:rPr>
      </w:pPr>
      <w:r>
        <w:rPr>
          <w:sz w:val="21"/>
          <w:szCs w:val="21"/>
        </w:rPr>
        <w:t>Համայնքի ավագանու անդամներ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21379F" w:rsidTr="00E3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9F" w:rsidRDefault="0021379F" w:rsidP="00E33CA2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21379F" w:rsidRDefault="0021379F" w:rsidP="00E33CA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1379F" w:rsidRDefault="0021379F" w:rsidP="00E33CA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1379F" w:rsidRDefault="0021379F" w:rsidP="0021379F">
      <w:pPr>
        <w:pStyle w:val="NormalWeb"/>
      </w:pPr>
      <w:r>
        <w:t>Որոշումն ընդունված է. /կցվում է որոշում N 50/</w:t>
      </w:r>
    </w:p>
    <w:p w:rsidR="0021379F" w:rsidRDefault="0021379F" w:rsidP="0021379F">
      <w:pPr>
        <w:pStyle w:val="NormalWeb"/>
      </w:pPr>
      <w:r>
        <w:t>Լսեցին</w:t>
      </w:r>
      <w:r>
        <w:br/>
      </w:r>
      <w:r>
        <w:rPr>
          <w:rStyle w:val="Emphasis"/>
          <w:b/>
          <w:bCs/>
        </w:rPr>
        <w:t xml:space="preserve">ՀԱՄԱՅՆՔԻ ԱՎԱԳԱՆՈՒ 2018 ԹՎԱԿԱՆԻ ԴԵԿՏԵՄԲԵՐԻ 10-ի N76-Ն ՈՐՈՇՄԱՆ ՄԵՋ ՓՈՓՈԽՈՒԹՅՈՒՆՆԵՐ ԿԱՏԱՐԵԼՈՒ ՄԱՍԻՆ </w:t>
      </w:r>
    </w:p>
    <w:p w:rsidR="0021379F" w:rsidRDefault="0021379F" w:rsidP="0021379F">
      <w:pPr>
        <w:pStyle w:val="NormalWeb"/>
        <w:jc w:val="right"/>
      </w:pPr>
      <w:r>
        <w:rPr>
          <w:rStyle w:val="Emphasis"/>
          <w:b/>
          <w:bCs/>
        </w:rPr>
        <w:t>/Զեկ. ՀԱՍՄԻԿ ՄԵԼՔՈՒՄՅԱՆ/</w:t>
      </w:r>
    </w:p>
    <w:p w:rsidR="0021379F" w:rsidRDefault="0021379F" w:rsidP="0021379F">
      <w:pPr>
        <w:pStyle w:val="NormalWeb"/>
      </w:pPr>
      <w:r>
        <w:t>Համաձայն «Նորմատիվ իրավական ակտերի մասին» Հայաստանի Հանրապետության օրենքի 33-րդ հոդվածի, հիմք ընդունելով համայքնի ղեկավարի առաջարկը,համայնքի ավագանին որոշում է ՝</w:t>
      </w:r>
    </w:p>
    <w:p w:rsidR="0021379F" w:rsidRDefault="0021379F" w:rsidP="0021379F">
      <w:pPr>
        <w:rPr>
          <w:rFonts w:ascii="GHEA Grapalat" w:eastAsia="Times New Roman" w:hAnsi="GHEA Grapalat"/>
        </w:rPr>
      </w:pPr>
    </w:p>
    <w:p w:rsidR="0021379F" w:rsidRDefault="0021379F" w:rsidP="0021379F">
      <w:pPr>
        <w:pStyle w:val="NormalWeb"/>
      </w:pPr>
      <w:r>
        <w:t>1.Համայքնի ավագանու 2018թվականի դեկտեմբերի 10-ի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cs="GHEA Grapalat"/>
        </w:rPr>
        <w:t>«</w:t>
      </w:r>
      <w:r>
        <w:t>Ակունք համայնքի 2019թվականի</w:t>
      </w:r>
      <w:r>
        <w:rPr>
          <w:rFonts w:ascii="Calibri" w:hAnsi="Calibri" w:cs="Calibri"/>
        </w:rPr>
        <w:t> </w:t>
      </w:r>
      <w:r>
        <w:t xml:space="preserve"> բյուջեի հաստատման մասին» N76-Ն որոշման մեջ կատարել հետևյալ փոփոխությունները.</w:t>
      </w:r>
    </w:p>
    <w:p w:rsidR="0021379F" w:rsidRDefault="0021379F" w:rsidP="0021379F">
      <w:pPr>
        <w:pStyle w:val="NormalWeb"/>
      </w:pPr>
      <w:r>
        <w:t>1)</w:t>
      </w:r>
      <w:r>
        <w:rPr>
          <w:rFonts w:ascii="Calibri" w:hAnsi="Calibri" w:cs="Calibri"/>
        </w:rPr>
        <w:t> </w:t>
      </w:r>
      <w:r>
        <w:t xml:space="preserve"> որոշմամբ հաստատված հավելվածը շարադրել նոր խմբագրությամբ համաձայն հավելվածի:</w:t>
      </w:r>
      <w:r>
        <w:br/>
        <w:t>2. Սույն որոշումն ուժի մեջ է մտնում պաշտոնական հրապարակմանը հաջորդող օրվանից :</w:t>
      </w:r>
    </w:p>
    <w:p w:rsidR="0021379F" w:rsidRDefault="0021379F" w:rsidP="0021379F">
      <w:pPr>
        <w:pStyle w:val="NormalWeb"/>
      </w:pPr>
      <w:r>
        <w:lastRenderedPageBreak/>
        <w:t>Համայնքի ավագանու անդամներ</w:t>
      </w:r>
    </w:p>
    <w:p w:rsidR="0021379F" w:rsidRDefault="0021379F" w:rsidP="0021379F">
      <w:pPr>
        <w:pStyle w:val="NormalWeb"/>
      </w:pPr>
      <w:r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21379F" w:rsidTr="00E33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379F" w:rsidRDefault="0021379F" w:rsidP="00E33CA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Կողմ-6</w:t>
            </w:r>
          </w:p>
        </w:tc>
        <w:tc>
          <w:tcPr>
            <w:tcW w:w="0" w:type="auto"/>
            <w:vAlign w:val="center"/>
            <w:hideMark/>
          </w:tcPr>
          <w:p w:rsidR="0021379F" w:rsidRDefault="0021379F" w:rsidP="00E33CA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1379F" w:rsidRDefault="0021379F" w:rsidP="00E33CA2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1379F" w:rsidRDefault="0021379F" w:rsidP="0021379F">
      <w:pPr>
        <w:pStyle w:val="NormalWeb"/>
      </w:pPr>
      <w:r>
        <w:t>Որոշումն ընդունված է. /կցվում է որոշում N 52-Ն/</w:t>
      </w:r>
    </w:p>
    <w:p w:rsidR="0021379F" w:rsidRDefault="0021379F" w:rsidP="0021379F">
      <w:pPr>
        <w:pStyle w:val="NormalWeb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21379F" w:rsidTr="00E33CA2">
        <w:trPr>
          <w:tblCellSpacing w:w="0" w:type="dxa"/>
        </w:trPr>
        <w:tc>
          <w:tcPr>
            <w:tcW w:w="450" w:type="dxa"/>
            <w:vAlign w:val="center"/>
            <w:hideMark/>
          </w:tcPr>
          <w:p w:rsidR="0021379F" w:rsidRDefault="0021379F" w:rsidP="00E33CA2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379F" w:rsidRDefault="0021379F" w:rsidP="00E33CA2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r>
              <w:t>Ավագանու անդամներ</w:t>
            </w:r>
          </w:p>
        </w:tc>
      </w:tr>
      <w:tr w:rsidR="0021379F" w:rsidTr="00E33CA2">
        <w:trPr>
          <w:tblCellSpacing w:w="0" w:type="dxa"/>
        </w:trPr>
        <w:tc>
          <w:tcPr>
            <w:tcW w:w="0" w:type="auto"/>
            <w:vAlign w:val="center"/>
            <w:hideMark/>
          </w:tcPr>
          <w:p w:rsidR="0021379F" w:rsidRDefault="0021379F" w:rsidP="00E33CA2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1379F" w:rsidRDefault="0021379F" w:rsidP="00E33CA2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  <w:p w:rsidR="0021379F" w:rsidRDefault="0021379F" w:rsidP="00E33CA2">
            <w:pPr>
              <w:pStyle w:val="NormalWeb"/>
            </w:pPr>
            <w:r>
              <w:t>ՍԱՄՎԵԼ ԳՐԻԳՈՐՅԱՆ</w:t>
            </w:r>
          </w:p>
          <w:p w:rsidR="0021379F" w:rsidRDefault="0021379F" w:rsidP="00E33CA2">
            <w:pPr>
              <w:pStyle w:val="NormalWeb"/>
            </w:pPr>
            <w:r>
              <w:t>ԱՆԴՐԱՆԻԿ ՀԱԿՈԲՅԱՆ</w:t>
            </w:r>
          </w:p>
          <w:p w:rsidR="0021379F" w:rsidRDefault="0021379F" w:rsidP="00E33CA2">
            <w:pPr>
              <w:pStyle w:val="NormalWeb"/>
            </w:pPr>
            <w:r>
              <w:t>ՄԵԽԱԿ ՄԵԽԱԿՅԱՆ</w:t>
            </w:r>
          </w:p>
          <w:p w:rsidR="0021379F" w:rsidRDefault="0021379F" w:rsidP="00E33CA2">
            <w:pPr>
              <w:pStyle w:val="NormalWeb"/>
            </w:pPr>
            <w:r>
              <w:t>ԳԱՐԻԿ ՄԿՐՏՉՅԱՆ</w:t>
            </w:r>
          </w:p>
          <w:p w:rsidR="0021379F" w:rsidRDefault="0021379F" w:rsidP="00E33CA2">
            <w:pPr>
              <w:pStyle w:val="NormalWeb"/>
            </w:pPr>
            <w:r>
              <w:t>ՎԱՐԴԱՆ ՍԱՄՍՈՆՅԱՆ</w:t>
            </w:r>
          </w:p>
          <w:p w:rsidR="0021379F" w:rsidRDefault="0021379F" w:rsidP="00E33CA2">
            <w:pPr>
              <w:pStyle w:val="NormalWeb"/>
            </w:pPr>
            <w:r>
              <w:t>ԱՐՍԵՆ ՍԻՄՈՆՅԱՆ</w:t>
            </w:r>
          </w:p>
        </w:tc>
      </w:tr>
    </w:tbl>
    <w:p w:rsidR="0021379F" w:rsidRDefault="0021379F" w:rsidP="0021379F">
      <w:pPr>
        <w:pStyle w:val="NormalWeb"/>
      </w:pPr>
      <w:r>
        <w:rPr>
          <w:i/>
          <w:iCs/>
        </w:rPr>
        <w:br/>
      </w:r>
      <w:r>
        <w:rPr>
          <w:rStyle w:val="Emphasis"/>
        </w:rPr>
        <w:t>Համայնքի ղեկավար</w:t>
      </w:r>
      <w:r>
        <w:rPr>
          <w:i/>
          <w:iCs/>
        </w:rPr>
        <w:br/>
      </w:r>
      <w:r>
        <w:br/>
        <w:t>ՀՈՒՆԱՆ ՌՈՒԲԵՆՅԱՆ________________</w:t>
      </w:r>
    </w:p>
    <w:p w:rsidR="0021379F" w:rsidRDefault="0021379F" w:rsidP="0021379F">
      <w:pPr>
        <w:pStyle w:val="NormalWeb"/>
      </w:pPr>
      <w:r>
        <w:rPr>
          <w:rFonts w:ascii="Calibri" w:hAnsi="Calibri" w:cs="Calibri"/>
        </w:rPr>
        <w:t> </w:t>
      </w:r>
    </w:p>
    <w:p w:rsidR="0021379F" w:rsidRDefault="0021379F" w:rsidP="0021379F">
      <w:pPr>
        <w:pStyle w:val="NormalWeb"/>
      </w:pPr>
      <w:r>
        <w:rPr>
          <w:rFonts w:ascii="Calibri" w:hAnsi="Calibri" w:cs="Calibri"/>
        </w:rPr>
        <w:t> </w:t>
      </w:r>
    </w:p>
    <w:p w:rsidR="0021379F" w:rsidRDefault="0021379F" w:rsidP="0021379F">
      <w:pPr>
        <w:pStyle w:val="NormalWeb"/>
      </w:pPr>
      <w:r>
        <w:rPr>
          <w:rStyle w:val="Emphasis"/>
        </w:rPr>
        <w:t>Նիստն արձանագրեց`</w:t>
      </w:r>
      <w:r>
        <w:rPr>
          <w:rFonts w:ascii="Calibri" w:hAnsi="Calibri" w:cs="Calibri"/>
        </w:rPr>
        <w:t>  </w:t>
      </w:r>
      <w:r>
        <w:t>Մարոզ Սարիբեկյանը _________________________________</w:t>
      </w:r>
    </w:p>
    <w:p w:rsidR="00B15836" w:rsidRDefault="00B15836">
      <w:bookmarkStart w:id="0" w:name="_GoBack"/>
      <w:bookmarkEnd w:id="0"/>
    </w:p>
    <w:sectPr w:rsidR="00B15836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D1976"/>
    <w:multiLevelType w:val="multilevel"/>
    <w:tmpl w:val="04045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2B"/>
    <w:rsid w:val="0021379F"/>
    <w:rsid w:val="00391F2B"/>
    <w:rsid w:val="00B1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328532-D281-478B-9D81-EA703C8C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79F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79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379F"/>
    <w:rPr>
      <w:b/>
      <w:bCs/>
    </w:rPr>
  </w:style>
  <w:style w:type="character" w:styleId="Emphasis">
    <w:name w:val="Emphasis"/>
    <w:basedOn w:val="DefaultParagraphFont"/>
    <w:uiPriority w:val="20"/>
    <w:qFormat/>
    <w:rsid w:val="002137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766</Words>
  <Characters>4367</Characters>
  <Application>Microsoft Office Word</Application>
  <DocSecurity>0</DocSecurity>
  <Lines>36</Lines>
  <Paragraphs>10</Paragraphs>
  <ScaleCrop>false</ScaleCrop>
  <Company>HP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2019-11-27T05:52:00Z</dcterms:created>
  <dcterms:modified xsi:type="dcterms:W3CDTF">2019-11-27T05:52:00Z</dcterms:modified>
</cp:coreProperties>
</file>