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37" w:rsidRDefault="00D97937" w:rsidP="00D97937">
      <w:pPr>
        <w:pStyle w:val="NormalWeb"/>
        <w:jc w:val="right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27"/>
          <w:szCs w:val="27"/>
        </w:rPr>
        <w:t xml:space="preserve">ՆԱԽԱԳԻԾ 72 </w:t>
      </w:r>
      <w:r>
        <w:rPr>
          <w:rFonts w:ascii="GHEA Grapalat" w:hAnsi="GHEA Grapalat"/>
          <w:b/>
          <w:bCs/>
          <w:sz w:val="27"/>
          <w:szCs w:val="27"/>
        </w:rPr>
        <w:br/>
      </w:r>
      <w:r>
        <w:rPr>
          <w:rFonts w:ascii="GHEA Grapalat" w:hAnsi="GHEA Grapalat"/>
          <w:b/>
          <w:bCs/>
          <w:noProof/>
          <w:sz w:val="15"/>
          <w:szCs w:val="15"/>
        </w:rPr>
        <w:drawing>
          <wp:inline distT="0" distB="0" distL="0" distR="0">
            <wp:extent cx="6381750" cy="28575"/>
            <wp:effectExtent l="19050" t="0" r="0" b="0"/>
            <wp:docPr id="1" name="Picture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937" w:rsidRDefault="00D97937" w:rsidP="00D97937">
      <w:pPr>
        <w:pStyle w:val="NormalWeb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97937" w:rsidTr="00D97937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D97937" w:rsidRDefault="00D9793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7937" w:rsidRDefault="00D97937">
            <w:pPr>
              <w:pStyle w:val="NormalWeb"/>
              <w:jc w:val="right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 w:cs="GHEA Grapalat"/>
              </w:rPr>
              <w:t>ՀԱՏԿԱՑՎԱԾ ՀՈՂԱՄԱՍԻ 20 ՏՈԿՈՍԻՑ ԱՎԵԼ ՕԳՏԱԳՈՐԾՎՈՂ</w:t>
            </w:r>
            <w:r>
              <w:rPr>
                <w:rFonts w:ascii="GHEA Grapalat" w:hAnsi="GHEA Grapalat"/>
              </w:rPr>
              <w:t xml:space="preserve"> ՀՈՂԱՄԱՍԸ ՕՏԱՐԵԼՈՒ ԵՎ ԿԱՌՈՒՑԱՊԱՏՄԱՆ ԻՐԱՎՈՒՆՔՈՎ ՀՈՂԱՄԱՍ ՏՐԱՄԱԴՐԵԼՈՒ ՄԱՍԻՆ </w:t>
            </w:r>
          </w:p>
          <w:p w:rsidR="00D97937" w:rsidRDefault="00D97937">
            <w:pPr>
              <w:pStyle w:val="NormalWeb"/>
              <w:jc w:val="right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</w:tr>
      <w:tr w:rsidR="00D97937" w:rsidTr="00D979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7937" w:rsidRDefault="00D9793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7937" w:rsidRDefault="00D9793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D97937" w:rsidTr="00D979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7937" w:rsidRDefault="00D9793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7937" w:rsidRDefault="00D97937">
            <w:pPr>
              <w:jc w:val="right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  <w:r>
              <w:rPr>
                <w:rFonts w:ascii="GHEA Grapalat" w:hAnsi="GHEA Grapalat" w:cs="GHEA Grapalat"/>
                <w:sz w:val="21"/>
                <w:szCs w:val="21"/>
              </w:rPr>
              <w:t>/Զեկ.</w:t>
            </w:r>
            <w:r>
              <w:rPr>
                <w:rStyle w:val="Emphasis"/>
                <w:rFonts w:ascii="GHEA Grapalat" w:hAnsi="GHEA Grapalat"/>
                <w:sz w:val="21"/>
                <w:szCs w:val="21"/>
              </w:rPr>
              <w:t xml:space="preserve"> </w:t>
            </w:r>
            <w:hyperlink r:id="rId5" w:tgtFrame="employee" w:history="1">
              <w:r>
                <w:rPr>
                  <w:rStyle w:val="Hyperlink"/>
                  <w:rFonts w:ascii="GHEA Grapalat" w:hAnsi="GHEA Grapalat"/>
                  <w:i/>
                  <w:iCs/>
                  <w:sz w:val="21"/>
                  <w:szCs w:val="21"/>
                </w:rPr>
                <w:t>ՍԱՇԻԿ ԳՐԻԳՈՐՅԱՆ</w:t>
              </w:r>
            </w:hyperlink>
          </w:p>
        </w:tc>
      </w:tr>
    </w:tbl>
    <w:p w:rsidR="00D97937" w:rsidRDefault="00D97937" w:rsidP="00D97937">
      <w:pPr>
        <w:pStyle w:val="NormalWeb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D97937" w:rsidRDefault="00D97937" w:rsidP="00D97937">
      <w:pPr>
        <w:pStyle w:val="NormalWeb"/>
        <w:rPr>
          <w:rFonts w:ascii="Courier New" w:hAnsi="Courier New" w:cs="Courier New"/>
        </w:rPr>
      </w:pPr>
      <w:proofErr w:type="spellStart"/>
      <w:r>
        <w:rPr>
          <w:rFonts w:ascii="GHEA Grapalat" w:hAnsi="GHEA Grapalat"/>
          <w:lang w:val="en-US"/>
        </w:rPr>
        <w:t>Համաձայն</w:t>
      </w:r>
      <w:proofErr w:type="spellEnd"/>
      <w:r>
        <w:rPr>
          <w:rFonts w:ascii="Courier New" w:hAnsi="Courier New" w:cs="Courier New"/>
          <w:lang w:val="en-US"/>
        </w:rPr>
        <w:t>  </w:t>
      </w:r>
      <w:r>
        <w:rPr>
          <w:rFonts w:ascii="GHEA Grapalat" w:hAnsi="GHEA Grapalat" w:cs="GHEA Grapalat"/>
          <w:lang w:val="en-US"/>
        </w:rPr>
        <w:t>Հ</w:t>
      </w:r>
      <w:r>
        <w:rPr>
          <w:rFonts w:ascii="GHEA Grapalat" w:hAnsi="GHEA Grapalat"/>
        </w:rPr>
        <w:t>ողային օրենսգրքի  64-րդ</w:t>
      </w:r>
      <w:r>
        <w:rPr>
          <w:rFonts w:ascii="Courier New" w:hAnsi="Courier New" w:cs="Courier New"/>
          <w:lang w:val="en-US"/>
        </w:rPr>
        <w:t> </w:t>
      </w:r>
      <w:r w:rsidRPr="00D97937">
        <w:rPr>
          <w:rFonts w:ascii="GHEA Grapalat" w:hAnsi="GHEA Grapalat" w:cs="GHEA Grapalat"/>
        </w:rPr>
        <w:t xml:space="preserve"> 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 w:cs="GHEA Grapalat"/>
          <w:lang w:val="en-US"/>
        </w:rPr>
        <w:t>հոդվածի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D97937">
        <w:rPr>
          <w:rFonts w:ascii="GHEA Grapalat" w:hAnsi="GHEA Grapalat" w:cs="GHEA Grapalat"/>
        </w:rPr>
        <w:t xml:space="preserve"> 3-</w:t>
      </w:r>
      <w:proofErr w:type="spellStart"/>
      <w:r>
        <w:rPr>
          <w:rFonts w:ascii="GHEA Grapalat" w:hAnsi="GHEA Grapalat" w:cs="GHEA Grapalat"/>
          <w:lang w:val="en-US"/>
        </w:rPr>
        <w:t>րդ</w:t>
      </w:r>
      <w:proofErr w:type="spellEnd"/>
      <w:r w:rsidRPr="00D97937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մասի</w:t>
      </w:r>
      <w:proofErr w:type="spellEnd"/>
      <w:r w:rsidRPr="00D97937">
        <w:rPr>
          <w:rFonts w:ascii="GHEA Grapalat" w:hAnsi="GHEA Grapalat" w:cs="GHEA Grapalat"/>
        </w:rPr>
        <w:t>, 48.1</w:t>
      </w:r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հոդվածի</w:t>
      </w:r>
      <w:proofErr w:type="spellEnd"/>
      <w:r w:rsidRPr="00D97937">
        <w:rPr>
          <w:rFonts w:ascii="GHEA Grapalat" w:hAnsi="GHEA Grapalat" w:cs="GHEA Grapalat"/>
        </w:rPr>
        <w:t>,</w:t>
      </w:r>
      <w:r>
        <w:rPr>
          <w:rFonts w:ascii="Courier New" w:hAnsi="Courier New" w:cs="Courier New"/>
          <w:lang w:val="en-US"/>
        </w:rPr>
        <w:t> </w:t>
      </w:r>
      <w:r w:rsidRPr="00D97937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ղեկավարվելով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rPr>
          <w:rFonts w:ascii="GHEA Grapalat" w:hAnsi="GHEA Grapalat"/>
        </w:rPr>
        <w:t>«Տեղական ինքնակառավարման մասին»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 օրենքի 18-րդ հոդվածի 1-ին մասի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 21 կետի,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 Հայաստանի Հանրապետության կառավարության 2001 թվականի ապրիլի 12-ի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 թիվ 286 որոշման կարգի 46.2 կետի , համայնքի օգտագործման սխեմային համապատասխան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 համայնքի</w:t>
      </w:r>
      <w:r>
        <w:rPr>
          <w:rFonts w:ascii="Courier New" w:hAnsi="Courier New" w:cs="Courier New"/>
          <w:lang w:val="en-US"/>
        </w:rPr>
        <w:t> </w:t>
      </w:r>
      <w:r>
        <w:rPr>
          <w:rFonts w:ascii="GHEA Grapalat" w:hAnsi="GHEA Grapalat"/>
        </w:rPr>
        <w:t>ավագանին</w:t>
      </w:r>
      <w:r>
        <w:rPr>
          <w:rFonts w:ascii="Courier New" w:hAnsi="Courier New" w:cs="Courier New"/>
          <w:lang w:val="en-US"/>
        </w:rPr>
        <w:t> </w:t>
      </w:r>
      <w:r>
        <w:rPr>
          <w:rFonts w:ascii="GHEA Grapalat" w:hAnsi="GHEA Grapalat"/>
        </w:rPr>
        <w:t>որոշում է՝</w:t>
      </w:r>
      <w:r>
        <w:rPr>
          <w:rFonts w:ascii="Courier New" w:hAnsi="Courier New" w:cs="Courier New"/>
        </w:rPr>
        <w:t> </w:t>
      </w:r>
    </w:p>
    <w:p w:rsidR="00D97937" w:rsidRDefault="00D97937" w:rsidP="00D97937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>1</w:t>
      </w:r>
      <w:r>
        <w:rPr>
          <w:rFonts w:ascii="MS Mincho" w:eastAsia="MS Mincho" w:hAnsi="MS Mincho" w:cs="MS Mincho" w:hint="eastAsia"/>
        </w:rPr>
        <w:t>․</w:t>
      </w:r>
      <w:r>
        <w:rPr>
          <w:rFonts w:ascii="GHEA Grapalat" w:hAnsi="GHEA Grapalat" w:cs="GHEA Grapalat"/>
        </w:rPr>
        <w:t>Կոտ</w:t>
      </w:r>
      <w:r>
        <w:rPr>
          <w:rFonts w:ascii="GHEA Grapalat" w:hAnsi="GHEA Grapalat"/>
        </w:rPr>
        <w:t xml:space="preserve">այքի մարզի Ակունք համայնքի Կոտայք բնակավայրի վարչական տարածքում գտնվող Աշոտ Զեմլյակի Առաքելյանին հատկացված 6-րդ փողոց թիվ 21 հասցեի , 0.05 հա բնակելի կառուցապատման հողամասի 20%-ից ավել օգտագործվող 250 քառակուսի մետր հողամասը ուղղակի վաճառքով օտարել հողամասը փաստացի օգտագործողին ՝Աշոտ Զեմլյակի Առաքելյանին և հողամասի ուղղակի վաճառքի գին սահմանել հողամասի տվյալ պահին գործող կադաստրային արժեքի 30%-ի չափով՝ 93150 դրամ: </w:t>
      </w:r>
    </w:p>
    <w:p w:rsidR="00D97937" w:rsidRDefault="00D97937" w:rsidP="00D97937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>2.Կոտայքի մարզի Ակունք համայնքի Կապուտան բնակավայրի վարչական տարածքում գտնվող Նարեկ Սամվելի Ենոքյանին հատկացված 3-րդ փողոց թիվ 10 հասցեի , 0.05 հա բնակելի կառուցապատման հողամասի 20%-ից ավել օգտագործվող 166.5 քառակուսի մետր հողամասը ուղղակի վաճառքով օտարել հողամասը փաստացի օգտագործողին ՝Նարեկ Սամվելի Ենոքյանին և հողամասի ուղղակի վաճառքի գին սահմանել հողամասի տվյալ պահին գործող կադաստրային արժեքի 30%-ի չափով՝ 17083դրամ:</w:t>
      </w:r>
    </w:p>
    <w:p w:rsidR="00D97937" w:rsidRDefault="00D97937" w:rsidP="00D97937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 xml:space="preserve"> 3.Թույլատրել համայնքի ղեկավարին ......... հա հողամասը կառուցապատման իրավունքով տրամադրել «Վիվասսել մտս » ՓԲԸ -ին 25 տարի ժամկետով ,կառուցապատման վճար սահմանել ամսական 30000 դրամ :</w:t>
      </w:r>
    </w:p>
    <w:p w:rsidR="00D97937" w:rsidRDefault="00D97937" w:rsidP="00D97937">
      <w:pPr>
        <w:pStyle w:val="NormalWeb"/>
        <w:jc w:val="center"/>
        <w:rPr>
          <w:rFonts w:ascii="GHEA Grapalat" w:hAnsi="GHEA Grapalat"/>
          <w:sz w:val="20"/>
          <w:szCs w:val="20"/>
        </w:rPr>
      </w:pPr>
      <w:r>
        <w:rPr>
          <w:rStyle w:val="Strong"/>
          <w:rFonts w:ascii="GHEA Grapalat" w:hAnsi="GHEA Grapalat"/>
        </w:rPr>
        <w:t>ՀԱՄԱՅՆՔԻ ՂԵԿԱՎԱՐ`</w:t>
      </w:r>
      <w:r>
        <w:rPr>
          <w:rStyle w:val="Strong"/>
          <w:rFonts w:ascii="Courier New" w:hAnsi="Courier New" w:cs="Courier New"/>
        </w:rPr>
        <w:t>             </w:t>
      </w:r>
      <w:r>
        <w:rPr>
          <w:rStyle w:val="Strong"/>
          <w:rFonts w:ascii="GHEA Grapalat" w:hAnsi="GHEA Grapalat" w:cs="GHEA Grapalat"/>
        </w:rPr>
        <w:t xml:space="preserve"> </w:t>
      </w:r>
      <w:hyperlink r:id="rId6" w:tgtFrame="employee" w:history="1">
        <w:r>
          <w:rPr>
            <w:rStyle w:val="Hyperlink"/>
            <w:rFonts w:ascii="GHEA Grapalat" w:hAnsi="GHEA Grapalat"/>
            <w:b/>
            <w:bCs/>
          </w:rPr>
          <w:t>ՀՈՒՆԱՆ ՌՈՒԲԵՆՅԱՆ</w:t>
        </w:r>
      </w:hyperlink>
    </w:p>
    <w:p w:rsidR="00D97937" w:rsidRDefault="00D97937" w:rsidP="00D97937">
      <w:pPr>
        <w:pStyle w:val="NormalWeb"/>
        <w:jc w:val="right"/>
        <w:rPr>
          <w:rStyle w:val="Emphasis"/>
          <w:rFonts w:ascii="GHEA Grapalat" w:hAnsi="GHEA Grapalat"/>
          <w:sz w:val="20"/>
          <w:szCs w:val="20"/>
        </w:rPr>
      </w:pPr>
    </w:p>
    <w:p w:rsidR="00D97937" w:rsidRDefault="00D97937" w:rsidP="00D97937">
      <w:pPr>
        <w:pStyle w:val="NormalWeb"/>
        <w:jc w:val="right"/>
        <w:rPr>
          <w:rFonts w:ascii="GHEA Grapalat" w:hAnsi="GHEA Grapalat"/>
          <w:sz w:val="18"/>
          <w:szCs w:val="18"/>
        </w:rPr>
      </w:pPr>
      <w:r>
        <w:rPr>
          <w:rStyle w:val="Emphasis"/>
          <w:rFonts w:ascii="GHEA Grapalat" w:hAnsi="GHEA Grapalat"/>
          <w:sz w:val="20"/>
          <w:szCs w:val="20"/>
        </w:rPr>
        <w:t>ՈՐՈՇՄԱՆ ՆԱԽԱԳԻԾԸ ՆԱԽԱՊԱՏՐԱՍՏԵՑ</w:t>
      </w:r>
      <w:r>
        <w:rPr>
          <w:rFonts w:ascii="GHEA Grapalat" w:hAnsi="GHEA Grapalat"/>
          <w:sz w:val="20"/>
          <w:szCs w:val="20"/>
        </w:rPr>
        <w:br/>
      </w:r>
      <w:hyperlink r:id="rId7" w:tgtFrame="employee" w:history="1">
        <w:r>
          <w:rPr>
            <w:rStyle w:val="Hyperlink"/>
            <w:rFonts w:ascii="GHEA Grapalat" w:hAnsi="GHEA Grapalat"/>
            <w:sz w:val="20"/>
            <w:szCs w:val="20"/>
          </w:rPr>
          <w:t>ՍԱՇԻԿ ԳՐԻԳՈՐՅԱՆ</w:t>
        </w:r>
      </w:hyperlink>
    </w:p>
    <w:p w:rsidR="00676B5F" w:rsidRDefault="00676B5F"/>
    <w:sectPr w:rsidR="00676B5F" w:rsidSect="00D97937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937"/>
    <w:rsid w:val="00676B5F"/>
    <w:rsid w:val="00D9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937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9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97937"/>
    <w:rPr>
      <w:b/>
      <w:bCs/>
    </w:rPr>
  </w:style>
  <w:style w:type="character" w:styleId="Emphasis">
    <w:name w:val="Emphasis"/>
    <w:basedOn w:val="DefaultParagraphFont"/>
    <w:uiPriority w:val="20"/>
    <w:qFormat/>
    <w:rsid w:val="00D9793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4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51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2.168.1.2/Pages/DocFlow/DFRedirect.aspx?id=475&amp;to=employ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1.2/Pages/DocFlow/DFRedirect.aspx?id=417&amp;to=employee" TargetMode="External"/><Relationship Id="rId5" Type="http://schemas.openxmlformats.org/officeDocument/2006/relationships/hyperlink" Target="http://192.168.1.2/Pages/DocFlow/DFRedirect.aspx?id=475&amp;to=employee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1</cp:revision>
  <dcterms:created xsi:type="dcterms:W3CDTF">2018-11-29T10:39:00Z</dcterms:created>
  <dcterms:modified xsi:type="dcterms:W3CDTF">2018-11-29T10:40:00Z</dcterms:modified>
</cp:coreProperties>
</file>