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3D" w:rsidRDefault="00F8083D" w:rsidP="00F8083D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 xml:space="preserve">ՆԱԽԱԳԻԾ 79 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Fonts w:ascii="GHEA Grapalat" w:hAnsi="GHEA Grapalat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3D" w:rsidRDefault="00F8083D" w:rsidP="00F8083D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F8083D" w:rsidTr="00F8083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8083D" w:rsidRDefault="00F8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083D" w:rsidRDefault="00F8083D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 w:cs="GHEA Grapalat"/>
              </w:rPr>
              <w:t>ՀԱՄԱՅՆՔԻ ԱՎԱԳԱՆՈՒ 2018 ԹՎԱԿԱԱՆԻ ԴԵԿՏԵՄԲԵՐԻ 10-Ի ԹԻՎ</w:t>
            </w:r>
            <w:r>
              <w:rPr>
                <w:rFonts w:ascii="GHEA Grapalat" w:hAnsi="GHEA Grapalat"/>
              </w:rPr>
              <w:t xml:space="preserve"> 14 ՀԵՐԹԱԿԱՆ ՆԻՍՏԻ ՕՐԱԿԱՐԳԸ ՀԱՍՏԱՏԵԼՈՒ ՄԱՍԻՆ </w:t>
            </w:r>
          </w:p>
          <w:p w:rsidR="00F8083D" w:rsidRDefault="00F8083D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F8083D" w:rsidTr="00F80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083D" w:rsidRDefault="00F8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083D" w:rsidRDefault="00F8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8083D" w:rsidTr="00F80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083D" w:rsidRDefault="00F8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083D" w:rsidRDefault="00F8083D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/Զեկ.</w:t>
            </w:r>
            <w:r>
              <w:rPr>
                <w:rStyle w:val="Emphasis"/>
                <w:rFonts w:ascii="GHEA Grapalat" w:hAnsi="GHEA Grapalat"/>
                <w:sz w:val="21"/>
                <w:szCs w:val="21"/>
              </w:rPr>
              <w:t xml:space="preserve"> </w:t>
            </w:r>
            <w:hyperlink r:id="rId5" w:tgtFrame="employee" w:history="1">
              <w:r>
                <w:rPr>
                  <w:rStyle w:val="Hyperlink"/>
                  <w:rFonts w:ascii="GHEA Grapalat" w:hAnsi="GHEA Grapalat"/>
                  <w:i/>
                  <w:iCs/>
                  <w:sz w:val="21"/>
                  <w:szCs w:val="21"/>
                </w:rPr>
                <w:t>ՀՈՒՆԱՆ ՌՈՒԲԵՆՅԱՆ</w:t>
              </w:r>
            </w:hyperlink>
          </w:p>
        </w:tc>
      </w:tr>
    </w:tbl>
    <w:p w:rsidR="00F8083D" w:rsidRDefault="00F8083D" w:rsidP="00F8083D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8083D" w:rsidRDefault="00F8083D" w:rsidP="00F8083D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Համաձայն «Տեղական ինքնակառավարման մասին » օրենքի 14-րդ հոդվածի 6-րդ մասի համայնքի ավագանին որոշում է ՝</w:t>
      </w:r>
    </w:p>
    <w:p w:rsidR="00F8083D" w:rsidRDefault="00F8083D" w:rsidP="00F8083D">
      <w:pPr>
        <w:pStyle w:val="NormalWeb"/>
        <w:rPr>
          <w:rFonts w:ascii="GHEA Grapalat" w:hAnsi="GHEA Grapalat"/>
        </w:rPr>
      </w:pPr>
      <w:r>
        <w:rPr>
          <w:rFonts w:ascii="GHEA Grapalat" w:hAnsi="GHEA Grapalat"/>
        </w:rPr>
        <w:t>Հաստատել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համայնքի ավագանու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2018 թվականի թիվ 14 հերթական նիստի օրակարգը</w:t>
      </w:r>
      <w:r>
        <w:rPr>
          <w:rFonts w:ascii="GHEA Grapalat" w:hAnsi="GHEA Grapalat" w:cs="GHEA Grapalat"/>
        </w:rPr>
        <w:br/>
        <w:t>1. Ակունքի համայնքի 2019 թվականի տեղական տուրքերի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և վճարների տեսակները ու դրույքաչափերը սահմանելու 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br/>
        <w:t>2. Ակունքի համայնքի կողմից մատուցվող ծառայ</w:t>
      </w:r>
      <w:r>
        <w:rPr>
          <w:rFonts w:ascii="GHEA Grapalat" w:hAnsi="GHEA Grapalat"/>
        </w:rPr>
        <w:t>ությունների դիմաց գանձվող վճարների դրույքաչափերը սահմանելու 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br/>
        <w:t>3. Ակունք համայնքի 2019թվականի տարեկան աշխատանքային պլանը հաստատելու 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br/>
        <w:t>4.Ակունքի համայնքապետարանի աշխատակազմի 2019թվականի կառուցվածքը ,աշխատողների քանակը ,հաստիքացուցակը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 xml:space="preserve"> և պաշտոնային </w:t>
      </w:r>
      <w:r>
        <w:rPr>
          <w:rFonts w:ascii="GHEA Grapalat" w:hAnsi="GHEA Grapalat"/>
        </w:rPr>
        <w:t>դրույքաչափերը հաստատելու 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br/>
        <w:t>5. Ակունք համայնքի 2019 թվականի բյուջեի հաստատման 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br/>
        <w:t>6. Ակունք համայնքի աղբահանության և սանիտարական մաքրման 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br/>
        <w:t>7. Հատկացված հողամասից 20 տոկոս ավել օգտագործվող հողամասը օտարելու մասին :</w:t>
      </w:r>
      <w:r>
        <w:rPr>
          <w:rFonts w:ascii="GHEA Grapalat" w:hAnsi="GHEA Grapalat" w:cs="GHEA Grapalat"/>
        </w:rPr>
        <w:br/>
        <w:t>8.Ակունք համանյքում տեղական ին</w:t>
      </w:r>
      <w:r>
        <w:rPr>
          <w:rFonts w:ascii="GHEA Grapalat" w:hAnsi="GHEA Grapalat"/>
        </w:rPr>
        <w:t>քնակառավարման մարմինների լիազորությունների նկատմամբ իրականացված իրավական և մասնագիտական հսկողության արդյունքների քննարկման մասին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br/>
      </w:r>
      <w:r>
        <w:rPr>
          <w:rFonts w:ascii="GHEA Grapalat" w:hAnsi="GHEA Grapalat" w:cs="GHEA Grapalat"/>
        </w:rPr>
        <w:br/>
        <w:t>Սույն որոշումն ուժի մեջ է մտնում ստորագրման պահից</w:t>
      </w:r>
    </w:p>
    <w:p w:rsidR="00F8083D" w:rsidRDefault="00F8083D" w:rsidP="00F8083D">
      <w:pPr>
        <w:pStyle w:val="NormalWeb"/>
        <w:jc w:val="center"/>
        <w:rPr>
          <w:rFonts w:ascii="GHEA Grapalat" w:hAnsi="GHEA Grapalat"/>
          <w:sz w:val="20"/>
          <w:szCs w:val="20"/>
        </w:rPr>
      </w:pPr>
      <w:r>
        <w:rPr>
          <w:rStyle w:val="Strong"/>
          <w:rFonts w:ascii="GHEA Grapalat" w:hAnsi="GHEA Grapalat"/>
        </w:rPr>
        <w:t>ՀԱՄԱՅՆՔԻ ՂԵԿԱՎԱՐ`</w:t>
      </w:r>
      <w:r>
        <w:rPr>
          <w:rStyle w:val="Strong"/>
          <w:rFonts w:ascii="Courier New" w:hAnsi="Courier New" w:cs="Courier New"/>
        </w:rPr>
        <w:t>                      </w:t>
      </w:r>
      <w:r>
        <w:rPr>
          <w:rStyle w:val="Strong"/>
          <w:rFonts w:ascii="GHEA Grapalat" w:hAnsi="GHEA Grapalat" w:cs="GHEA Grapalat"/>
        </w:rPr>
        <w:t xml:space="preserve"> 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</w:rPr>
          <w:t>ՀՈՒՆԱՆ ՌՈՒԲԵՆՅԱՆ</w:t>
        </w:r>
      </w:hyperlink>
    </w:p>
    <w:p w:rsidR="00F8083D" w:rsidRDefault="00F8083D" w:rsidP="00F8083D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Emphasis"/>
          <w:rFonts w:ascii="GHEA Grapalat" w:hAnsi="GHEA Grapalat"/>
          <w:sz w:val="20"/>
          <w:szCs w:val="20"/>
        </w:rPr>
        <w:t>ՈՐՈՇՄԱՆ ՆԱԽԱԳԻԾԸ ՆԱԽԱՊԱՏՐԱՍՏԵՑ</w:t>
      </w:r>
      <w:r>
        <w:rPr>
          <w:rFonts w:ascii="GHEA Grapalat" w:hAnsi="GHEA Grapalat"/>
          <w:sz w:val="20"/>
          <w:szCs w:val="20"/>
        </w:rPr>
        <w:br/>
      </w:r>
      <w:hyperlink r:id="rId7" w:tgtFrame="employee" w:history="1">
        <w:r>
          <w:rPr>
            <w:rStyle w:val="Hyperlink"/>
            <w:rFonts w:ascii="GHEA Grapalat" w:hAnsi="GHEA Grapalat"/>
            <w:sz w:val="20"/>
            <w:szCs w:val="20"/>
          </w:rPr>
          <w:t>ՄԱՐՈԶ ՍԱՐԻԲԵԿՅԱՆ</w:t>
        </w:r>
      </w:hyperlink>
    </w:p>
    <w:p w:rsidR="000B2196" w:rsidRDefault="000B2196"/>
    <w:sectPr w:rsidR="000B2196" w:rsidSect="00F8083D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83D"/>
    <w:rsid w:val="000B2196"/>
    <w:rsid w:val="00F8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83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8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8083D"/>
    <w:rPr>
      <w:b/>
      <w:bCs/>
    </w:rPr>
  </w:style>
  <w:style w:type="character" w:styleId="Emphasis">
    <w:name w:val="Emphasis"/>
    <w:basedOn w:val="DefaultParagraphFont"/>
    <w:uiPriority w:val="20"/>
    <w:qFormat/>
    <w:rsid w:val="00F8083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2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.2/Pages/DocFlow/DFRedirect.aspx?id=418&amp;to=employ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.2/Pages/DocFlow/DFRedirect.aspx?id=417&amp;to=employee" TargetMode="External"/><Relationship Id="rId5" Type="http://schemas.openxmlformats.org/officeDocument/2006/relationships/hyperlink" Target="http://192.168.1.2/Pages/DocFlow/DFRedirect.aspx?id=417&amp;to=employe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2018-11-29T11:11:00Z</dcterms:created>
  <dcterms:modified xsi:type="dcterms:W3CDTF">2018-11-29T11:12:00Z</dcterms:modified>
</cp:coreProperties>
</file>