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36" w:rsidRDefault="00A512D8" w:rsidP="00F02136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>ԿՈՏԱՅՔԻ ՄԱՐԶԻ</w:t>
      </w:r>
    </w:p>
    <w:p w:rsidR="00F02136" w:rsidRPr="00416B92" w:rsidRDefault="00A512D8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F02136" w:rsidRPr="00416B92" w:rsidRDefault="00A512D8" w:rsidP="00F02136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 xml:space="preserve">ԱԿՈՒՆՔ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 xml:space="preserve">  ՀԱՄԱՅՆՔ</w:t>
      </w: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  <w:r w:rsidRPr="00416B92">
        <w:rPr>
          <w:rFonts w:ascii="GHEA Grapalat" w:hAnsi="GHEA Grapalat" w:cs="Sylfaen"/>
          <w:b/>
          <w:sz w:val="24"/>
          <w:szCs w:val="24"/>
        </w:rPr>
        <w:t>Համայնքի</w:t>
      </w:r>
      <w:r w:rsidR="00A512D8" w:rsidRPr="00416B92">
        <w:rPr>
          <w:rFonts w:ascii="GHEA Grapalat" w:hAnsi="GHEA Grapalat" w:cs="Sylfaen"/>
          <w:b/>
          <w:sz w:val="24"/>
          <w:szCs w:val="24"/>
        </w:rPr>
        <w:t xml:space="preserve"> </w:t>
      </w:r>
      <w:r w:rsidR="008843BF">
        <w:rPr>
          <w:rFonts w:ascii="GHEA Grapalat" w:hAnsi="GHEA Grapalat" w:cs="Sylfaen"/>
          <w:b/>
          <w:sz w:val="24"/>
          <w:szCs w:val="24"/>
        </w:rPr>
        <w:t xml:space="preserve">2019 </w:t>
      </w:r>
      <w:r w:rsidRPr="00416B92">
        <w:rPr>
          <w:rFonts w:ascii="GHEA Grapalat" w:hAnsi="GHEA Grapalat" w:cs="Sylfaen"/>
          <w:b/>
          <w:sz w:val="24"/>
          <w:szCs w:val="24"/>
        </w:rPr>
        <w:t xml:space="preserve">թվականի </w:t>
      </w: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  <w:r w:rsidRPr="00416B92">
        <w:rPr>
          <w:rFonts w:ascii="GHEA Grapalat" w:hAnsi="GHEA Grapalat" w:cs="Sylfaen"/>
          <w:b/>
          <w:sz w:val="24"/>
          <w:szCs w:val="24"/>
        </w:rPr>
        <w:t>ՏԱՐԵԿԱՆ ԱՇԽԱՏԱՆՔԱՅԻՆ ՊԼԱՆ</w:t>
      </w: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A512D8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  <w:r w:rsidRPr="00416B9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991100" cy="3000375"/>
            <wp:effectExtent l="19050" t="0" r="0" b="0"/>
            <wp:docPr id="2" name="Picture 1" descr="http://192.168.1.2/upload/EmailFiles/Mo184161438517115_800px-SOURB_KARAPET_CHURCH_AKOONCK_VILLAGE_KOTAYK_REGION_ARM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2/upload/EmailFiles/Mo184161438517115_800px-SOURB_KARAPET_CHURCH_AKOONCK_VILLAGE_KOTAYK_REGION_ARMEN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81" cy="30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</w:rPr>
      </w:pPr>
    </w:p>
    <w:p w:rsidR="00F02136" w:rsidRDefault="008520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</w:rPr>
        <w:t xml:space="preserve">                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>Կազմել է՝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 xml:space="preserve"> համայնքի ղեկավար</w:t>
      </w:r>
      <w:r w:rsidR="00101AF0" w:rsidRPr="00416B9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A512D8" w:rsidRPr="00416B92">
        <w:rPr>
          <w:rFonts w:ascii="GHEA Grapalat" w:hAnsi="GHEA Grapalat" w:cs="Sylfaen"/>
          <w:b/>
          <w:bCs/>
          <w:sz w:val="24"/>
          <w:szCs w:val="24"/>
        </w:rPr>
        <w:t xml:space="preserve">  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                              </w:t>
      </w:r>
      <w:r w:rsidR="00A512D8" w:rsidRPr="00416B9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 xml:space="preserve">Հ.Ռուբենյանը </w:t>
      </w:r>
    </w:p>
    <w:p w:rsidR="00852036" w:rsidRPr="00416B92" w:rsidRDefault="008520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Default="00F021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</w:p>
    <w:p w:rsidR="00852036" w:rsidRPr="00416B92" w:rsidRDefault="008520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</w:p>
    <w:p w:rsidR="00852036" w:rsidRDefault="00F02136" w:rsidP="008520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 xml:space="preserve">Հաստատվել է՝ </w:t>
      </w:r>
      <w:r w:rsidR="00852036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416B92">
        <w:rPr>
          <w:rFonts w:ascii="GHEA Grapalat" w:hAnsi="GHEA Grapalat" w:cs="Sylfaen"/>
          <w:b/>
          <w:bCs/>
          <w:sz w:val="24"/>
          <w:szCs w:val="24"/>
        </w:rPr>
        <w:t>համայնքի ավագանու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 xml:space="preserve"> 2018</w:t>
      </w:r>
      <w:r w:rsidR="008843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>թվականի</w:t>
      </w:r>
    </w:p>
    <w:p w:rsidR="00852036" w:rsidRDefault="00852036" w:rsidP="008520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F02136" w:rsidRPr="00416B92" w:rsidRDefault="00852036" w:rsidP="008520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                    </w:t>
      </w:r>
      <w:r w:rsidR="00CA529F">
        <w:rPr>
          <w:rFonts w:ascii="GHEA Grapalat" w:hAnsi="GHEA Grapalat"/>
          <w:b/>
          <w:bCs/>
          <w:sz w:val="24"/>
          <w:szCs w:val="24"/>
        </w:rPr>
        <w:t xml:space="preserve">Դեկտեմբերի </w:t>
      </w:r>
      <w:r>
        <w:rPr>
          <w:rFonts w:ascii="GHEA Grapalat" w:hAnsi="GHEA Grapalat"/>
          <w:b/>
          <w:bCs/>
          <w:sz w:val="24"/>
          <w:szCs w:val="24"/>
        </w:rPr>
        <w:t xml:space="preserve"> &lt;&lt;    &gt;&gt;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>-ի</w:t>
      </w:r>
      <w:r w:rsidR="008D5EA5">
        <w:rPr>
          <w:rFonts w:ascii="GHEA Grapalat" w:hAnsi="GHEA Grapalat"/>
          <w:b/>
          <w:bCs/>
          <w:sz w:val="24"/>
          <w:szCs w:val="24"/>
        </w:rPr>
        <w:t xml:space="preserve"> </w:t>
      </w:r>
      <w:r w:rsidR="008D5EA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512D8" w:rsidRPr="00416B92">
        <w:rPr>
          <w:rFonts w:ascii="GHEA Grapalat" w:hAnsi="GHEA Grapalat"/>
          <w:b/>
          <w:bCs/>
          <w:sz w:val="24"/>
          <w:szCs w:val="24"/>
          <w:lang w:val="en-US"/>
        </w:rPr>
        <w:t>N</w:t>
      </w:r>
      <w:r w:rsidR="008D5EA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&lt;&lt;    &gt;&gt;</w:t>
      </w:r>
      <w:r w:rsidR="00F02136" w:rsidRPr="00416B92">
        <w:rPr>
          <w:rFonts w:ascii="GHEA Grapalat" w:hAnsi="GHEA Grapalat"/>
          <w:b/>
          <w:bCs/>
          <w:sz w:val="24"/>
          <w:szCs w:val="24"/>
        </w:rPr>
        <w:t xml:space="preserve">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>որոշմամբ</w:t>
      </w:r>
    </w:p>
    <w:p w:rsidR="00F02136" w:rsidRPr="00416B92" w:rsidRDefault="00F02136" w:rsidP="008520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132606" w:rsidRDefault="00132606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80D28" w:rsidRDefault="00F80D28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02136" w:rsidRPr="00416B92" w:rsidRDefault="008520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F02136" w:rsidRPr="00416B92" w:rsidRDefault="00A512D8" w:rsidP="00A512D8">
      <w:pPr>
        <w:pStyle w:val="Title"/>
        <w:spacing w:line="20" w:lineRule="atLeast"/>
        <w:jc w:val="left"/>
        <w:rPr>
          <w:rFonts w:ascii="GHEA Grapalat" w:hAnsi="GHEA Grapalat"/>
          <w:b/>
          <w:szCs w:val="24"/>
        </w:rPr>
      </w:pPr>
      <w:r w:rsidRPr="008843BF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                      </w:t>
      </w:r>
      <w:r w:rsidR="00852036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                </w:t>
      </w:r>
      <w:r w:rsidRPr="008843BF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</w:t>
      </w:r>
      <w:r w:rsidR="00852036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     </w:t>
      </w:r>
      <w:r w:rsidRPr="008843BF">
        <w:rPr>
          <w:rFonts w:ascii="GHEA Grapalat" w:eastAsiaTheme="minorEastAsia" w:hAnsi="GHEA Grapalat" w:cstheme="minorBidi"/>
          <w:szCs w:val="24"/>
          <w:lang w:val="ru-RU" w:eastAsia="ru-RU"/>
        </w:rPr>
        <w:t xml:space="preserve"> </w:t>
      </w:r>
      <w:r w:rsidRPr="00416B92">
        <w:rPr>
          <w:rFonts w:ascii="GHEA Grapalat" w:hAnsi="GHEA Grapalat"/>
          <w:b/>
          <w:szCs w:val="24"/>
          <w:lang w:val="ru-RU"/>
        </w:rPr>
        <w:t xml:space="preserve">ԱԿՈՒՆՔ </w:t>
      </w:r>
      <w:r w:rsidR="008843BF">
        <w:rPr>
          <w:rFonts w:ascii="GHEA Grapalat" w:hAnsi="GHEA Grapalat"/>
          <w:b/>
          <w:szCs w:val="24"/>
        </w:rPr>
        <w:t>201</w:t>
      </w:r>
      <w:r w:rsidR="008843BF">
        <w:rPr>
          <w:rFonts w:ascii="GHEA Grapalat" w:hAnsi="GHEA Grapalat"/>
          <w:b/>
          <w:szCs w:val="24"/>
          <w:lang w:val="ru-RU"/>
        </w:rPr>
        <w:t>9</w:t>
      </w:r>
      <w:r w:rsidR="00F02136" w:rsidRPr="00416B92">
        <w:rPr>
          <w:rFonts w:ascii="GHEA Grapalat" w:hAnsi="GHEA Grapalat"/>
          <w:b/>
          <w:szCs w:val="24"/>
        </w:rPr>
        <w:t>թ.</w:t>
      </w:r>
    </w:p>
    <w:p w:rsidR="00F02136" w:rsidRPr="00416B92" w:rsidRDefault="00F02136" w:rsidP="00F02136">
      <w:pPr>
        <w:rPr>
          <w:rFonts w:ascii="GHEA Grapalat" w:eastAsia="Times New Roman" w:hAnsi="GHEA Grapalat" w:cs="Times New Roman"/>
          <w:sz w:val="24"/>
          <w:szCs w:val="24"/>
        </w:rPr>
        <w:sectPr w:rsidR="00F02136" w:rsidRPr="00416B92" w:rsidSect="00F80D28">
          <w:footerReference w:type="default" r:id="rId9"/>
          <w:footerReference w:type="first" r:id="rId10"/>
          <w:pgSz w:w="12240" w:h="15840"/>
          <w:pgMar w:top="851" w:right="900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auto"/>
          <w:sz w:val="24"/>
          <w:szCs w:val="24"/>
          <w:lang w:val="ru-RU" w:eastAsia="ru-RU"/>
        </w:rPr>
        <w:id w:val="149729416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F02136" w:rsidRPr="00416B92" w:rsidRDefault="00F02136" w:rsidP="00F02136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sz w:val="24"/>
              <w:szCs w:val="24"/>
            </w:rPr>
          </w:pPr>
          <w:r w:rsidRPr="00416B92">
            <w:rPr>
              <w:rFonts w:ascii="GHEA Grapalat" w:hAnsi="GHEA Grapalat"/>
              <w:b/>
              <w:color w:val="auto"/>
              <w:sz w:val="24"/>
              <w:szCs w:val="24"/>
            </w:rPr>
            <w:t>Բովանդակություն</w:t>
          </w:r>
        </w:p>
        <w:p w:rsidR="00F02136" w:rsidRPr="00416B92" w:rsidRDefault="00DA4AD0" w:rsidP="00F0213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ru-RU"/>
            </w:rPr>
          </w:pPr>
          <w:r w:rsidRPr="00DA4AD0">
            <w:rPr>
              <w:rFonts w:ascii="GHEA Grapalat" w:hAnsi="GHEA Grapalat"/>
              <w:szCs w:val="24"/>
            </w:rPr>
            <w:fldChar w:fldCharType="begin"/>
          </w:r>
          <w:r w:rsidR="00F02136" w:rsidRPr="00416B92">
            <w:rPr>
              <w:rFonts w:ascii="GHEA Grapalat" w:hAnsi="GHEA Grapalat"/>
              <w:szCs w:val="24"/>
            </w:rPr>
            <w:instrText xml:space="preserve"> TOC \o "1-3" \h \z \u </w:instrText>
          </w:r>
          <w:r w:rsidRPr="00DA4AD0">
            <w:rPr>
              <w:rFonts w:ascii="GHEA Grapalat" w:hAnsi="GHEA Grapalat"/>
              <w:szCs w:val="24"/>
            </w:rPr>
            <w:fldChar w:fldCharType="separate"/>
          </w:r>
          <w:hyperlink w:anchor="_Toc500764154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Ներածություն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_Toc500764154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94636B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DA4AD0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5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1.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տեսլականը և ոլորտային նպատակները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_Toc500764155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94636B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DA4AD0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6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2.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2018 թ. ծրագրերի ցանկը և տրամաբանական հենքերը (ըստ ոլորտների)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_Toc500764156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94636B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DA4AD0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7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3.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Համայնքային գույքի կառավարման 2018թ. ծրագիրը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_Toc500764157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94636B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DA4AD0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8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1.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ՏԱՊ-ի ֆինանսավորման պլանը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_Toc500764158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94636B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DA4AD0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9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2.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ՏԱՊ-ի մոնիթորինգի և գնահատման պլանը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_Toc500764159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94636B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DA4AD0" w:rsidP="00F02136">
          <w:pPr>
            <w:spacing w:after="0" w:line="20" w:lineRule="atLeast"/>
            <w:rPr>
              <w:rFonts w:ascii="GHEA Grapalat" w:hAnsi="GHEA Grapalat"/>
              <w:sz w:val="24"/>
              <w:szCs w:val="24"/>
            </w:rPr>
          </w:pPr>
          <w:r w:rsidRPr="00416B92">
            <w:rPr>
              <w:rFonts w:ascii="GHEA Grapalat" w:hAnsi="GHEA Grapalat"/>
              <w:b/>
              <w:bCs/>
              <w:sz w:val="24"/>
              <w:szCs w:val="24"/>
            </w:rPr>
            <w:fldChar w:fldCharType="end"/>
          </w:r>
        </w:p>
      </w:sdtContent>
    </w:sdt>
    <w:p w:rsidR="00F02136" w:rsidRPr="00416B92" w:rsidRDefault="00F02136" w:rsidP="00F02136">
      <w:pPr>
        <w:spacing w:after="0" w:line="20" w:lineRule="atLeast"/>
        <w:rPr>
          <w:rFonts w:ascii="GHEA Grapalat" w:eastAsia="Times New Roman" w:hAnsi="GHEA Grapalat" w:cs="Sylfaen"/>
          <w:b/>
          <w:noProof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eastAsiaTheme="majorEastAsia" w:hAnsi="GHEA Grapalat" w:cs="Arial"/>
          <w:b/>
          <w:sz w:val="24"/>
          <w:szCs w:val="24"/>
        </w:rPr>
      </w:pPr>
      <w:r w:rsidRPr="00416B92">
        <w:rPr>
          <w:rFonts w:ascii="GHEA Grapalat" w:hAnsi="GHEA Grapalat" w:cs="Arial"/>
          <w:b/>
          <w:sz w:val="24"/>
          <w:szCs w:val="24"/>
        </w:rPr>
        <w:br w:type="page"/>
      </w:r>
    </w:p>
    <w:p w:rsidR="00F02136" w:rsidRPr="00416B92" w:rsidRDefault="00F02136" w:rsidP="00F02136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  <w:bookmarkStart w:id="0" w:name="_Toc500764154"/>
      <w:r w:rsidRPr="00416B92">
        <w:rPr>
          <w:rFonts w:ascii="GHEA Grapalat" w:hAnsi="GHEA Grapalat" w:cs="Arial"/>
          <w:b/>
          <w:color w:val="auto"/>
          <w:sz w:val="24"/>
          <w:szCs w:val="24"/>
        </w:rPr>
        <w:t>Ներածություն</w:t>
      </w:r>
      <w:bookmarkEnd w:id="0"/>
    </w:p>
    <w:p w:rsidR="00F02136" w:rsidRPr="00416B92" w:rsidRDefault="00F02136" w:rsidP="00F02136">
      <w:pPr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ՏԱՊ-ը համայնքում առկա ֆինանսական, վարչական, մարդկային և սոցիալական ռեսուրսները կամ կապիտալները կառավարելու գործիք է: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416B92">
        <w:rPr>
          <w:rStyle w:val="FootnoteReference"/>
          <w:rFonts w:ascii="GHEA Grapalat" w:hAnsi="GHEA Grapalat"/>
          <w:sz w:val="24"/>
          <w:szCs w:val="24"/>
        </w:rPr>
        <w:footnoteReference w:id="2"/>
      </w:r>
    </w:p>
    <w:p w:rsidR="00F02136" w:rsidRPr="00416B92" w:rsidRDefault="00A668BC" w:rsidP="00F0213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 xml:space="preserve">Ակունք </w:t>
      </w:r>
      <w:r w:rsidR="00F02136" w:rsidRPr="00416B92">
        <w:rPr>
          <w:rFonts w:ascii="GHEA Grapalat" w:hAnsi="GHEA Grapalat"/>
          <w:sz w:val="24"/>
          <w:szCs w:val="24"/>
        </w:rPr>
        <w:t xml:space="preserve">համայնքի ՏԱՊ-ը մշակվել է հետևյալ հիմնական նպատակներով՝ 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 xml:space="preserve">համակարգել ՏԻՄ-երի տվյալ տարվա անելիքները,  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 w:cs="Arial"/>
          <w:sz w:val="24"/>
          <w:szCs w:val="24"/>
        </w:rPr>
        <w:t>սահմանել</w:t>
      </w:r>
      <w:r w:rsidRPr="00416B92">
        <w:rPr>
          <w:rFonts w:ascii="GHEA Grapalat" w:hAnsi="GHEA Grapalat"/>
          <w:sz w:val="24"/>
          <w:szCs w:val="24"/>
        </w:rPr>
        <w:t xml:space="preserve"> սոցիալ-տնտեսական զարգացման առաջնահերթությունները, գնահատել</w:t>
      </w:r>
      <w:r w:rsidR="00A512D8" w:rsidRPr="00416B92">
        <w:rPr>
          <w:rFonts w:ascii="GHEA Grapalat" w:hAnsi="GHEA Grapalat"/>
          <w:sz w:val="24"/>
          <w:szCs w:val="24"/>
        </w:rPr>
        <w:t xml:space="preserve"> </w:t>
      </w:r>
      <w:r w:rsidRPr="00416B92">
        <w:rPr>
          <w:rFonts w:ascii="GHEA Grapalat" w:hAnsi="GHEA Grapalat"/>
          <w:sz w:val="24"/>
          <w:szCs w:val="24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F02136" w:rsidRPr="00416B92" w:rsidRDefault="00A668BC" w:rsidP="00F021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sz w:val="24"/>
          <w:szCs w:val="24"/>
          <w:lang w:val="hy-AM"/>
        </w:rPr>
        <w:t xml:space="preserve">Ակունք </w:t>
      </w:r>
      <w:r w:rsidR="00F02136" w:rsidRPr="00416B9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8843B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8843BF" w:rsidRPr="008843BF">
        <w:rPr>
          <w:rFonts w:ascii="GHEA Grapalat" w:hAnsi="GHEA Grapalat"/>
          <w:sz w:val="24"/>
          <w:szCs w:val="24"/>
          <w:lang w:val="hy-AM"/>
        </w:rPr>
        <w:t>9</w:t>
      </w:r>
      <w:r w:rsidR="00F02136" w:rsidRPr="00416B92">
        <w:rPr>
          <w:rFonts w:ascii="GHEA Grapalat" w:hAnsi="GHEA Grapalat"/>
          <w:sz w:val="24"/>
          <w:szCs w:val="24"/>
          <w:lang w:val="hy-AM"/>
        </w:rPr>
        <w:t>թ. տարեկան աշխատանքային պլանը բաղկացած է 5 բաժիններից.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Pr="00416B92">
        <w:rPr>
          <w:rFonts w:ascii="GHEA Grapalat" w:hAnsi="GHEA Grapalat"/>
          <w:sz w:val="24"/>
          <w:szCs w:val="24"/>
          <w:lang w:val="hy-AM"/>
        </w:rPr>
        <w:t xml:space="preserve">  սահմանվում է համայնքի տեսլականը և ոլորտային նպատակները։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2-րդ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համայնքի</w:t>
      </w:r>
      <w:r w:rsidR="008843B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8843BF" w:rsidRPr="008843BF">
        <w:rPr>
          <w:rFonts w:ascii="GHEA Grapalat" w:hAnsi="GHEA Grapalat"/>
          <w:sz w:val="24"/>
          <w:szCs w:val="24"/>
          <w:lang w:val="hy-AM"/>
        </w:rPr>
        <w:t>9</w:t>
      </w:r>
      <w:r w:rsidRPr="00416B92">
        <w:rPr>
          <w:rFonts w:ascii="GHEA Grapalat" w:hAnsi="GHEA Grapalat"/>
          <w:sz w:val="24"/>
          <w:szCs w:val="24"/>
          <w:lang w:val="hy-AM"/>
        </w:rPr>
        <w:t xml:space="preserve"> թվականի ծրագրերի ցանկը և տրամաբանական հենքերը (ըստ ոլորտների)։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3-րդ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համայնքային գույքի կառավարման</w:t>
      </w:r>
      <w:r w:rsidR="008843B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8843BF" w:rsidRPr="008843BF">
        <w:rPr>
          <w:rFonts w:ascii="GHEA Grapalat" w:hAnsi="GHEA Grapalat"/>
          <w:sz w:val="24"/>
          <w:szCs w:val="24"/>
          <w:lang w:val="hy-AM"/>
        </w:rPr>
        <w:t>9</w:t>
      </w:r>
      <w:r w:rsidRPr="00416B92">
        <w:rPr>
          <w:rFonts w:ascii="GHEA Grapalat" w:hAnsi="GHEA Grapalat"/>
          <w:sz w:val="24"/>
          <w:szCs w:val="24"/>
          <w:lang w:val="hy-AM"/>
        </w:rPr>
        <w:t xml:space="preserve"> թվականի ծրագիրը։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4-րդ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համայնքի ՏԱՊ-ի ֆինանսավորման պլանը։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5-րդ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համայնքի ՏԱՊ-ի մոնիթորինգի և գնահատման պլանը։</w:t>
      </w: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1" w:name="_Toc500764155"/>
      <w:r w:rsidRPr="00416B92">
        <w:rPr>
          <w:rFonts w:ascii="GHEA Grapalat" w:hAnsi="GHEA Grapalat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Համայնքի տեսլականը՝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F02136" w:rsidRPr="00416B92" w:rsidRDefault="00A512D8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Ակունք համայնքի</w:t>
      </w:r>
      <w:r w:rsidR="00F02136" w:rsidRPr="00416B92">
        <w:rPr>
          <w:rFonts w:ascii="GHEA Grapalat" w:hAnsi="GHEA Grapalat"/>
          <w:sz w:val="24"/>
          <w:szCs w:val="24"/>
        </w:rPr>
        <w:t xml:space="preserve"> որակյալ հանրային ծառայություններ մատուցող, բարեկարգ, էկոլոգիապես մաքուր գյուղատնտեսական մթերքներ արտադրող, բնակչության զբաղվածությունն ապահովող համայնք է: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Աղյուսակ 1</w:t>
      </w:r>
      <w:r w:rsidRPr="00416B92">
        <w:rPr>
          <w:rFonts w:ascii="GHEA Grapalat" w:eastAsia="MS Mincho" w:hAnsi="MS Mincho" w:cs="MS Mincho"/>
          <w:b/>
          <w:sz w:val="24"/>
          <w:szCs w:val="24"/>
        </w:rPr>
        <w:t>․</w:t>
      </w:r>
      <w:r w:rsidRPr="00416B92">
        <w:rPr>
          <w:rFonts w:ascii="GHEA Grapalat" w:hAnsi="GHEA Grapalat"/>
          <w:b/>
          <w:sz w:val="24"/>
          <w:szCs w:val="24"/>
        </w:rPr>
        <w:t>Համայնքի կայուն զարգացման ցուցանիշները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F02136" w:rsidRPr="00416B92" w:rsidTr="00A512D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  <w:bookmarkStart w:id="2" w:name="_GoBack"/>
        <w:bookmarkEnd w:id="2"/>
      </w:tr>
      <w:tr w:rsidR="00F02136" w:rsidRPr="00416B92" w:rsidTr="00A512D8">
        <w:tc>
          <w:tcPr>
            <w:tcW w:w="733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Աղքատության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շեմից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ցածր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գտնվող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ընտանիքների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թվի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տեսակարար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կշիռը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ընտանիքների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ընդհանուր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թվի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մեջ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613" w:type="dxa"/>
            <w:vAlign w:val="center"/>
          </w:tcPr>
          <w:p w:rsidR="00F02136" w:rsidRPr="00416B92" w:rsidRDefault="00A512D8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  <w:r w:rsidR="00F02136" w:rsidRPr="00416B92">
              <w:rPr>
                <w:rFonts w:ascii="GHEA Grapalat" w:hAnsi="GHEA Grapalat"/>
                <w:sz w:val="24"/>
                <w:szCs w:val="24"/>
              </w:rPr>
              <w:t>.7</w:t>
            </w:r>
          </w:p>
        </w:tc>
        <w:tc>
          <w:tcPr>
            <w:tcW w:w="1629" w:type="dxa"/>
            <w:vAlign w:val="center"/>
          </w:tcPr>
          <w:p w:rsidR="00F02136" w:rsidRPr="00416B92" w:rsidRDefault="00A512D8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</w:tr>
      <w:tr w:rsidR="00F02136" w:rsidRPr="00416B92" w:rsidTr="00A512D8">
        <w:tc>
          <w:tcPr>
            <w:tcW w:w="733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սեփական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եկամուտների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տեսակարար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կշիռն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ընդհանուր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եկամուտների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մեջ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613" w:type="dxa"/>
            <w:vAlign w:val="center"/>
          </w:tcPr>
          <w:p w:rsidR="00F02136" w:rsidRPr="00EA24B4" w:rsidRDefault="00EA24B4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1629" w:type="dxa"/>
            <w:vAlign w:val="center"/>
          </w:tcPr>
          <w:p w:rsidR="00F02136" w:rsidRPr="00EA24B4" w:rsidRDefault="00A512D8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="00EA24B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F02136" w:rsidRPr="00416B92" w:rsidTr="00A512D8">
        <w:tc>
          <w:tcPr>
            <w:tcW w:w="733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հաշվառված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ընդհանուր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թիվը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մարդ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1613" w:type="dxa"/>
          </w:tcPr>
          <w:p w:rsidR="00F02136" w:rsidRPr="009D3C21" w:rsidRDefault="009D3C21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9302</w:t>
            </w:r>
          </w:p>
        </w:tc>
        <w:tc>
          <w:tcPr>
            <w:tcW w:w="1629" w:type="dxa"/>
          </w:tcPr>
          <w:p w:rsidR="00F02136" w:rsidRPr="009D3C21" w:rsidRDefault="009D3C21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9302</w:t>
            </w:r>
          </w:p>
        </w:tc>
      </w:tr>
    </w:tbl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Աղյուսակ 2</w:t>
      </w:r>
      <w:r w:rsidRPr="00416B92">
        <w:rPr>
          <w:rFonts w:ascii="GHEA Grapalat" w:eastAsia="MS Mincho" w:hAnsi="MS Mincho" w:cs="MS Mincho"/>
          <w:b/>
          <w:sz w:val="24"/>
          <w:szCs w:val="24"/>
        </w:rPr>
        <w:t>․</w:t>
      </w:r>
      <w:r w:rsidRPr="00416B92">
        <w:rPr>
          <w:rFonts w:ascii="GHEA Grapalat" w:hAnsi="GHEA Grapalat"/>
          <w:b/>
          <w:sz w:val="24"/>
          <w:szCs w:val="24"/>
        </w:rPr>
        <w:t>Համայնքի ոլորտային նպատակները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77"/>
        <w:gridCol w:w="8"/>
        <w:gridCol w:w="4692"/>
        <w:gridCol w:w="1414"/>
        <w:gridCol w:w="1450"/>
      </w:tblGrid>
      <w:tr w:rsidR="00F02136" w:rsidRPr="00416B92" w:rsidTr="00A512D8">
        <w:trPr>
          <w:trHeight w:val="557"/>
        </w:trPr>
        <w:tc>
          <w:tcPr>
            <w:tcW w:w="2985" w:type="dxa"/>
            <w:gridSpan w:val="2"/>
            <w:vMerge w:val="restart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</w:tc>
        <w:tc>
          <w:tcPr>
            <w:tcW w:w="7556" w:type="dxa"/>
            <w:gridSpan w:val="3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Վերջնական արդյունքի՝</w:t>
            </w:r>
          </w:p>
        </w:tc>
      </w:tr>
      <w:tr w:rsidR="00F02136" w:rsidRPr="00416B92" w:rsidTr="00A512D8">
        <w:tc>
          <w:tcPr>
            <w:tcW w:w="2985" w:type="dxa"/>
            <w:gridSpan w:val="2"/>
            <w:vMerge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  <w:tc>
          <w:tcPr>
            <w:tcW w:w="1414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1309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Cs/>
                <w:sz w:val="24"/>
                <w:szCs w:val="24"/>
              </w:rPr>
              <w:t>Բարելավել համայնքի բնակչությանը մատուցվող հանրային ծառայությունների որոկը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92</w:t>
            </w:r>
          </w:p>
        </w:tc>
      </w:tr>
      <w:tr w:rsidR="00F02136" w:rsidRPr="00416B92" w:rsidTr="00A512D8">
        <w:trPr>
          <w:trHeight w:val="1684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F02136" w:rsidRPr="00416B92" w:rsidTr="00A512D8">
        <w:trPr>
          <w:trHeight w:val="129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160"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EA24B4" w:rsidRDefault="00EA24B4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EA24B4" w:rsidRDefault="00A512D8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EA24B4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</w:p>
        </w:tc>
      </w:tr>
      <w:tr w:rsidR="00F02136" w:rsidRPr="00416B92" w:rsidTr="00A512D8">
        <w:trPr>
          <w:trHeight w:val="149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99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2.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FFFFFF"/>
            <w:vAlign w:val="center"/>
          </w:tcPr>
          <w:p w:rsidR="00F02136" w:rsidRPr="00416B92" w:rsidRDefault="008843BF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պաշտպանության կազմակերպման ոլորտում ծրագրեր և միջոցառումներ նախատեսվում</w:t>
            </w:r>
            <w:r w:rsidR="00EF02BC" w:rsidRPr="00416B92">
              <w:rPr>
                <w:rFonts w:ascii="GHEA Grapalat" w:hAnsi="GHEA Grapalat" w:cs="Arial"/>
                <w:sz w:val="24"/>
                <w:szCs w:val="24"/>
              </w:rPr>
              <w:t xml:space="preserve"> են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</w:tr>
      <w:tr w:rsidR="00F02136" w:rsidRPr="00416B92" w:rsidTr="00A512D8">
        <w:trPr>
          <w:trHeight w:val="471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FFFFFF"/>
            <w:vAlign w:val="center"/>
          </w:tcPr>
          <w:p w:rsidR="00F02136" w:rsidRPr="00416B92" w:rsidRDefault="008843BF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են նախատեսվում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</w:tr>
      <w:tr w:rsidR="00F02136" w:rsidRPr="00416B92" w:rsidTr="00A512D8">
        <w:trPr>
          <w:trHeight w:val="188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776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58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</w:tr>
      <w:tr w:rsidR="00F02136" w:rsidRPr="00416B92" w:rsidTr="00A512D8">
        <w:trPr>
          <w:trHeight w:val="688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9D3C21" w:rsidRDefault="009D3C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</w:tr>
      <w:tr w:rsidR="00F02136" w:rsidRPr="00416B92" w:rsidTr="00A512D8">
        <w:trPr>
          <w:trHeight w:val="896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Հետիոտների և վարորդների բավարարվածության աստիճանը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միջբնակավայրային ճանապարհների վիճակից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</w:t>
            </w:r>
            <w:r w:rsidR="00A512D8" w:rsidRPr="00416B9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</w:t>
            </w:r>
            <w:r w:rsidR="00A512D8" w:rsidRPr="00416B92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5. Հողօգտագործում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418"/>
        </w:trPr>
        <w:tc>
          <w:tcPr>
            <w:tcW w:w="7677" w:type="dxa"/>
            <w:gridSpan w:val="3"/>
            <w:shd w:val="clear" w:color="auto" w:fill="FFFFFF"/>
            <w:vAlign w:val="center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6. Տրանսպորտ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601"/>
        </w:trPr>
        <w:tc>
          <w:tcPr>
            <w:tcW w:w="2985" w:type="dxa"/>
            <w:gridSpan w:val="2"/>
            <w:vMerge w:val="restart"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Բարելավել ներհամայնքային ճանապարհային տնտեսության վիճակը, և ապահովել բնակավայրերի միջև տրանսպորտային կապը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Ընթացիկ նորոգված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ներհամայնքային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ճանապարհների երկարությունը, կմ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9D3C21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</w:t>
            </w:r>
            <w:r w:rsidR="009D3C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</w:tr>
      <w:tr w:rsidR="00F02136" w:rsidRPr="00416B92" w:rsidTr="00A512D8">
        <w:trPr>
          <w:trHeight w:val="810"/>
        </w:trPr>
        <w:tc>
          <w:tcPr>
            <w:tcW w:w="2985" w:type="dxa"/>
            <w:gridSpan w:val="2"/>
            <w:vMerge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Ընթացիկ նորոգված ներհամայնքային ճանապարհների տեսակարար կշիռը ընդհանուրի մեջ, </w:t>
            </w:r>
            <w:r w:rsidRPr="00416B92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9D3C21" w:rsidRDefault="009D3C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0E27E2" w:rsidP="000E27E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29,2</w:t>
            </w:r>
          </w:p>
        </w:tc>
      </w:tr>
      <w:tr w:rsidR="00F02136" w:rsidRPr="00416B92" w:rsidTr="00A512D8">
        <w:trPr>
          <w:trHeight w:val="237"/>
        </w:trPr>
        <w:tc>
          <w:tcPr>
            <w:tcW w:w="2985" w:type="dxa"/>
            <w:gridSpan w:val="2"/>
            <w:vMerge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Միջբնակավայրային երթուղու առկայությունը, 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7.Առևտուր և ծառայություններ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752"/>
        </w:trPr>
        <w:tc>
          <w:tcPr>
            <w:tcW w:w="7677" w:type="dxa"/>
            <w:gridSpan w:val="3"/>
            <w:shd w:val="clear" w:color="auto" w:fill="auto"/>
            <w:vAlign w:val="center"/>
          </w:tcPr>
          <w:p w:rsidR="00F02136" w:rsidRPr="00416B92" w:rsidRDefault="008843BF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8. Կրթություն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904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</w:tr>
      <w:tr w:rsidR="00F02136" w:rsidRPr="00416B92" w:rsidTr="00A512D8">
        <w:trPr>
          <w:trHeight w:val="793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</w:tr>
      <w:tr w:rsidR="00F02136" w:rsidRPr="00416B92" w:rsidTr="00A512D8">
        <w:trPr>
          <w:trHeight w:val="910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0E27E2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29,7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F02136" w:rsidRPr="00416B92" w:rsidTr="00A512D8">
        <w:trPr>
          <w:trHeight w:val="217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1115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</w:tr>
      <w:tr w:rsidR="00F02136" w:rsidRPr="00416B92" w:rsidTr="00A512D8">
        <w:trPr>
          <w:trHeight w:val="706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Գրադարանից օգտվողների թվի տարեկան աճը,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0E27E2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0E27E2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10. Առողջապահություն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auto"/>
            <w:vAlign w:val="center"/>
          </w:tcPr>
          <w:p w:rsidR="00F02136" w:rsidRPr="00416B92" w:rsidRDefault="008843BF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11. Ֆիզիկական կուլտուրա և 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848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 սպորտի զարգացման համար ստեղծել նախադրյալներ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746B4F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Համայնքի ապահովվածությունը մարզադաշտերով</w:t>
            </w:r>
            <w:r w:rsidRPr="00416B92">
              <w:rPr>
                <w:rFonts w:ascii="GHEA Grapalat" w:hAnsi="GHEA Grapalat"/>
                <w:sz w:val="24"/>
                <w:szCs w:val="24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746B4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746B4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</w:t>
            </w:r>
            <w:r w:rsidR="00F02136" w:rsidRPr="00416B92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F02136" w:rsidRPr="00416B92" w:rsidTr="00A512D8">
        <w:trPr>
          <w:trHeight w:val="180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82</w:t>
            </w:r>
          </w:p>
        </w:tc>
      </w:tr>
      <w:tr w:rsidR="00F02136" w:rsidRPr="00416B92" w:rsidTr="00A512D8">
        <w:trPr>
          <w:trHeight w:val="180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12.Սոցիալական պաշտպանություն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472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Թեթևացնել համայնքում բնակվող անապահով ընտանիքների հոգսերը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Սոցիալական ծրագրի առկայությունը, այո/ոչ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</w:tr>
      <w:tr w:rsidR="00F02136" w:rsidRPr="00416B92" w:rsidTr="00A512D8">
        <w:trPr>
          <w:trHeight w:val="95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1414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659"/>
        </w:trPr>
        <w:tc>
          <w:tcPr>
            <w:tcW w:w="2985" w:type="dxa"/>
            <w:gridSpan w:val="2"/>
            <w:vMerge w:val="restart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</w:tr>
      <w:tr w:rsidR="00F02136" w:rsidRPr="00416B92" w:rsidTr="00A512D8">
        <w:trPr>
          <w:trHeight w:val="790"/>
        </w:trPr>
        <w:tc>
          <w:tcPr>
            <w:tcW w:w="2985" w:type="dxa"/>
            <w:gridSpan w:val="2"/>
            <w:vMerge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Հողագործության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F02136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F02136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4</w:t>
            </w:r>
          </w:p>
        </w:tc>
      </w:tr>
      <w:tr w:rsidR="00F02136" w:rsidRPr="00416B92" w:rsidTr="00A512D8">
        <w:trPr>
          <w:trHeight w:val="265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Ոլորտ 14.Անասնաբուժություն և </w:t>
            </w:r>
            <w:r w:rsidR="00746B4F" w:rsidRPr="00416B92">
              <w:rPr>
                <w:rFonts w:ascii="GHEA Grapalat" w:hAnsi="GHEA Grapalat"/>
                <w:b/>
                <w:sz w:val="24"/>
                <w:szCs w:val="24"/>
              </w:rPr>
              <w:t>բուժ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ասանիտարիա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746B4F" w:rsidRPr="00416B92" w:rsidTr="00746B4F">
        <w:trPr>
          <w:trHeight w:val="265"/>
        </w:trPr>
        <w:tc>
          <w:tcPr>
            <w:tcW w:w="2977" w:type="dxa"/>
            <w:vAlign w:val="center"/>
          </w:tcPr>
          <w:p w:rsidR="00746B4F" w:rsidRPr="00416B92" w:rsidRDefault="00746B4F" w:rsidP="00746B4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Անասնաբուժության և բուժասանիտարիայի ոլորտում նախատեսվող միջոցառումներ</w:t>
            </w:r>
          </w:p>
        </w:tc>
        <w:tc>
          <w:tcPr>
            <w:tcW w:w="4700" w:type="dxa"/>
            <w:gridSpan w:val="2"/>
            <w:vAlign w:val="center"/>
          </w:tcPr>
          <w:p w:rsidR="00746B4F" w:rsidRPr="00416B92" w:rsidRDefault="00746B4F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Հակահամաճարակային միջոցառումների իրականացման արդյունավետության բարձրացում</w:t>
            </w:r>
          </w:p>
        </w:tc>
        <w:tc>
          <w:tcPr>
            <w:tcW w:w="1414" w:type="dxa"/>
            <w:vAlign w:val="center"/>
          </w:tcPr>
          <w:p w:rsidR="00746B4F" w:rsidRPr="001F4655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4</w:t>
            </w:r>
            <w:r w:rsidR="001F4655"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1450" w:type="dxa"/>
            <w:vAlign w:val="center"/>
          </w:tcPr>
          <w:p w:rsidR="00746B4F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</w:tr>
      <w:tr w:rsidR="00F02136" w:rsidRPr="00416B92" w:rsidTr="00A512D8">
        <w:trPr>
          <w:trHeight w:val="265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728"/>
        </w:trPr>
        <w:tc>
          <w:tcPr>
            <w:tcW w:w="2985" w:type="dxa"/>
            <w:gridSpan w:val="2"/>
            <w:vMerge w:val="restart"/>
            <w:vAlign w:val="center"/>
          </w:tcPr>
          <w:p w:rsidR="00F02136" w:rsidRPr="00416B92" w:rsidRDefault="00F02136" w:rsidP="00746B4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Համայնքը դարձնել մաքուր և բարեկարգ, </w:t>
            </w:r>
            <w:r w:rsidR="008843BF">
              <w:rPr>
                <w:rFonts w:ascii="GHEA Grapalat" w:hAnsi="GHEA Grapalat" w:cs="Arial"/>
                <w:sz w:val="24"/>
                <w:szCs w:val="24"/>
              </w:rPr>
              <w:t>8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բնակավայրերում կազմակերպել կանոնավոր աղբահանություն</w:t>
            </w: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%</w:t>
            </w:r>
          </w:p>
        </w:tc>
        <w:tc>
          <w:tcPr>
            <w:tcW w:w="1414" w:type="dxa"/>
            <w:vAlign w:val="center"/>
          </w:tcPr>
          <w:p w:rsidR="00F02136" w:rsidRPr="001F4655" w:rsidRDefault="001F4655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25</w:t>
            </w:r>
          </w:p>
        </w:tc>
        <w:tc>
          <w:tcPr>
            <w:tcW w:w="1450" w:type="dxa"/>
            <w:vAlign w:val="center"/>
          </w:tcPr>
          <w:p w:rsidR="00F02136" w:rsidRPr="001F4655" w:rsidRDefault="001F4655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30</w:t>
            </w:r>
          </w:p>
        </w:tc>
      </w:tr>
      <w:tr w:rsidR="00F02136" w:rsidRPr="00416B92" w:rsidTr="00A512D8">
        <w:trPr>
          <w:trHeight w:val="265"/>
        </w:trPr>
        <w:tc>
          <w:tcPr>
            <w:tcW w:w="2985" w:type="dxa"/>
            <w:gridSpan w:val="2"/>
            <w:vMerge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vAlign w:val="center"/>
          </w:tcPr>
          <w:p w:rsidR="00F02136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7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450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95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345"/>
        </w:trPr>
        <w:tc>
          <w:tcPr>
            <w:tcW w:w="7677" w:type="dxa"/>
            <w:gridSpan w:val="3"/>
            <w:shd w:val="clear" w:color="auto" w:fill="FFFFFF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զբոսաշրջության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c>
          <w:tcPr>
            <w:tcW w:w="7677" w:type="dxa"/>
            <w:gridSpan w:val="3"/>
          </w:tcPr>
          <w:p w:rsidR="00F02136" w:rsidRPr="00416B92" w:rsidRDefault="008843BF" w:rsidP="00A512D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</w:t>
            </w:r>
            <w:r w:rsidR="00F02136" w:rsidRPr="00416B92">
              <w:rPr>
                <w:rFonts w:ascii="GHEA Grapalat" w:hAnsi="GHEA Grapalat"/>
                <w:sz w:val="24"/>
                <w:szCs w:val="24"/>
              </w:rPr>
              <w:t>տեղական ինքնակառավարմանը բնակիչների</w:t>
            </w:r>
          </w:p>
          <w:p w:rsidR="00F02136" w:rsidRPr="00416B92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մասնակցության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</w:tbl>
    <w:p w:rsidR="00F02136" w:rsidRPr="00604FC0" w:rsidRDefault="00F02136" w:rsidP="00604FC0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3" w:name="_Toc500764156"/>
      <w:r w:rsidRPr="00416B92">
        <w:rPr>
          <w:rFonts w:ascii="GHEA Grapalat" w:hAnsi="GHEA Grapalat" w:cs="Arial"/>
          <w:b/>
          <w:color w:val="auto"/>
          <w:sz w:val="24"/>
          <w:szCs w:val="24"/>
        </w:rPr>
        <w:t>Համայնքի</w:t>
      </w:r>
      <w:r w:rsidR="001F4655">
        <w:rPr>
          <w:rFonts w:ascii="GHEA Grapalat" w:hAnsi="GHEA Grapalat" w:cs="Arial"/>
          <w:b/>
          <w:color w:val="auto"/>
          <w:sz w:val="24"/>
          <w:szCs w:val="24"/>
        </w:rPr>
        <w:t xml:space="preserve"> 2019</w:t>
      </w:r>
      <w:r w:rsidRPr="00416B92">
        <w:rPr>
          <w:rFonts w:ascii="GHEA Grapalat" w:hAnsi="GHEA Grapalat" w:cs="Arial"/>
          <w:b/>
          <w:color w:val="auto"/>
          <w:sz w:val="24"/>
          <w:szCs w:val="24"/>
        </w:rPr>
        <w:t>թ. ծրագրերի ցանկը և տրամաբանական հենքերը (ըստ ոլորտների)</w:t>
      </w:r>
      <w:bookmarkEnd w:id="3"/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>Աղյուսակ 3</w:t>
      </w:r>
      <w:r w:rsidRPr="00416B92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միջոցներով 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891"/>
        <w:gridCol w:w="1417"/>
        <w:gridCol w:w="2530"/>
      </w:tblGrid>
      <w:tr w:rsidR="00F02136" w:rsidRPr="00416B92" w:rsidTr="00E828EF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2530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F02136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02136" w:rsidRPr="00416B92" w:rsidTr="00E828EF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 համայնքային ծառայությունների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504CC" w:rsidRDefault="004504CC" w:rsidP="00746B4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152 229,6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4504CC" w:rsidP="00EF02B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152 229,6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2. Պաշտպանության կազմակերպում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02136" w:rsidRPr="00416B92" w:rsidTr="00E828EF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 xml:space="preserve">2019 </w:t>
            </w:r>
            <w:r w:rsidR="00EF02BC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պաշտպանության կազմակերպման ոլորտում ծրագրեր և միջոցառումներ նախատեսվում են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2BC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610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200.0</w:t>
            </w: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EF02BC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200.0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691ABE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02136" w:rsidRPr="00416B92" w:rsidTr="00E828EF">
        <w:tc>
          <w:tcPr>
            <w:tcW w:w="625" w:type="dxa"/>
            <w:vAlign w:val="center"/>
          </w:tcPr>
          <w:p w:rsidR="00F02136" w:rsidRPr="00416B92" w:rsidRDefault="00F02136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F02136" w:rsidRPr="00416B92" w:rsidRDefault="004504CC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Հատիս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վարչական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բնակավյրում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կարգավորիչ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ջրամբարի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կառուցում</w:t>
            </w:r>
          </w:p>
        </w:tc>
        <w:tc>
          <w:tcPr>
            <w:tcW w:w="1417" w:type="dxa"/>
            <w:vAlign w:val="center"/>
          </w:tcPr>
          <w:p w:rsidR="00F02136" w:rsidRPr="004504CC" w:rsidRDefault="004504CC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1 750,0</w:t>
            </w:r>
          </w:p>
        </w:tc>
        <w:tc>
          <w:tcPr>
            <w:tcW w:w="2530" w:type="dxa"/>
            <w:vAlign w:val="center"/>
          </w:tcPr>
          <w:p w:rsidR="00F02136" w:rsidRPr="00416B92" w:rsidRDefault="00691ABE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trHeight w:val="720"/>
        </w:trPr>
        <w:tc>
          <w:tcPr>
            <w:tcW w:w="625" w:type="dxa"/>
            <w:vAlign w:val="center"/>
          </w:tcPr>
          <w:p w:rsidR="00F02136" w:rsidRPr="00416B92" w:rsidRDefault="00F02136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Ակունք 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համայնքում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արտաքին 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լուսավորության իրականացում</w:t>
            </w:r>
          </w:p>
          <w:p w:rsidR="00457289" w:rsidRPr="00416B92" w:rsidRDefault="00457289" w:rsidP="00EF02B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02136" w:rsidRPr="004504CC" w:rsidRDefault="004504CC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7 500,0</w:t>
            </w:r>
          </w:p>
        </w:tc>
        <w:tc>
          <w:tcPr>
            <w:tcW w:w="2530" w:type="dxa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457289" w:rsidRPr="00416B92" w:rsidTr="00E828EF">
        <w:trPr>
          <w:trHeight w:val="172"/>
        </w:trPr>
        <w:tc>
          <w:tcPr>
            <w:tcW w:w="625" w:type="dxa"/>
            <w:vAlign w:val="center"/>
          </w:tcPr>
          <w:p w:rsidR="00457289" w:rsidRPr="00416B92" w:rsidRDefault="00457289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457289" w:rsidRPr="00416B92" w:rsidRDefault="00457289" w:rsidP="00EF02B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132BBB"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Զառ բնակավայրի  ոռոգման ցանցի նորոգում</w:t>
            </w:r>
          </w:p>
        </w:tc>
        <w:tc>
          <w:tcPr>
            <w:tcW w:w="1417" w:type="dxa"/>
            <w:vAlign w:val="center"/>
          </w:tcPr>
          <w:p w:rsidR="00457289" w:rsidRPr="00132BBB" w:rsidRDefault="00132BBB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1 000,0</w:t>
            </w:r>
          </w:p>
        </w:tc>
        <w:tc>
          <w:tcPr>
            <w:tcW w:w="2530" w:type="dxa"/>
            <w:vAlign w:val="center"/>
          </w:tcPr>
          <w:p w:rsidR="00132BBB" w:rsidRPr="00132BBB" w:rsidRDefault="00457289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</w:p>
          <w:p w:rsidR="00457289" w:rsidRPr="00416B92" w:rsidRDefault="00132BBB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457289" w:rsidRPr="00416B92">
              <w:rPr>
                <w:rFonts w:ascii="GHEA Grapalat" w:hAnsi="GHEA Grapalat"/>
                <w:sz w:val="24"/>
                <w:szCs w:val="24"/>
              </w:rPr>
              <w:t>ամայնքային</w:t>
            </w:r>
          </w:p>
        </w:tc>
      </w:tr>
      <w:tr w:rsidR="00E828EF" w:rsidRPr="00416B92" w:rsidTr="00E828EF">
        <w:trPr>
          <w:trHeight w:val="172"/>
        </w:trPr>
        <w:tc>
          <w:tcPr>
            <w:tcW w:w="625" w:type="dxa"/>
            <w:vAlign w:val="center"/>
          </w:tcPr>
          <w:p w:rsidR="00E828EF" w:rsidRPr="00416B92" w:rsidRDefault="00E828EF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E828EF" w:rsidRDefault="00E828EF" w:rsidP="00EF02BC">
            <w:pPr>
              <w:spacing w:after="0" w:line="20" w:lineRule="atLeast"/>
              <w:rPr>
                <w:rFonts w:ascii="GHEA Grapalat" w:hAnsi="GHEA Grapalat" w:cs="Sylfaen"/>
                <w:sz w:val="24"/>
                <w:szCs w:val="24"/>
              </w:rPr>
            </w:pPr>
            <w:r w:rsidRPr="00E828EF">
              <w:rPr>
                <w:rFonts w:ascii="GHEA Grapalat" w:hAnsi="GHEA Grapalat" w:cs="Sylfaen"/>
                <w:sz w:val="24"/>
                <w:szCs w:val="24"/>
              </w:rPr>
              <w:t>Նոր գյուղ բնակավայրի կոյուղու արտաքին ցանցի հիմնանորոգում</w:t>
            </w:r>
          </w:p>
        </w:tc>
        <w:tc>
          <w:tcPr>
            <w:tcW w:w="1417" w:type="dxa"/>
            <w:vAlign w:val="center"/>
          </w:tcPr>
          <w:p w:rsidR="00E828EF" w:rsidRPr="00E828EF" w:rsidRDefault="00E828EF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</w:t>
            </w:r>
            <w:r w:rsidR="00F27A8B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</w:rPr>
              <w:t>000 ,0</w:t>
            </w:r>
          </w:p>
        </w:tc>
        <w:tc>
          <w:tcPr>
            <w:tcW w:w="2530" w:type="dxa"/>
            <w:vAlign w:val="center"/>
          </w:tcPr>
          <w:p w:rsidR="00E828EF" w:rsidRPr="00132BBB" w:rsidRDefault="00E828EF" w:rsidP="003925F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</w:p>
          <w:p w:rsidR="00E828EF" w:rsidRPr="00416B92" w:rsidRDefault="00E828EF" w:rsidP="003925F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ամայնքային</w:t>
            </w:r>
          </w:p>
        </w:tc>
      </w:tr>
      <w:tr w:rsidR="00E828EF" w:rsidRPr="00416B92" w:rsidTr="00E828EF">
        <w:trPr>
          <w:trHeight w:val="172"/>
        </w:trPr>
        <w:tc>
          <w:tcPr>
            <w:tcW w:w="625" w:type="dxa"/>
            <w:vAlign w:val="center"/>
          </w:tcPr>
          <w:p w:rsidR="00E828EF" w:rsidRPr="00416B92" w:rsidRDefault="00E828EF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EF02BC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Ակունք բնակավայրի ներտնտեսային ոռոգման ցանցի 2800մ վերականգնման աշխատանքներ</w:t>
            </w:r>
          </w:p>
        </w:tc>
        <w:tc>
          <w:tcPr>
            <w:tcW w:w="1417" w:type="dxa"/>
            <w:vAlign w:val="center"/>
          </w:tcPr>
          <w:p w:rsidR="00E828EF" w:rsidRPr="00132BBB" w:rsidRDefault="00E828EF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Sylfaen"/>
                <w:lang w:val="hy-AM"/>
              </w:rPr>
              <w:t>3 710</w:t>
            </w:r>
            <w:r w:rsidRPr="00132BBB">
              <w:rPr>
                <w:rFonts w:ascii="GHEA Grapalat" w:eastAsia="Arial Unicode MS" w:hAnsi="GHEA Grapalat" w:cs="Sylfaen"/>
                <w:lang w:val="hy-AM"/>
              </w:rPr>
              <w:t>,0</w:t>
            </w:r>
          </w:p>
        </w:tc>
        <w:tc>
          <w:tcPr>
            <w:tcW w:w="2530" w:type="dxa"/>
            <w:vAlign w:val="center"/>
          </w:tcPr>
          <w:p w:rsidR="00E828EF" w:rsidRPr="00132BBB" w:rsidRDefault="00E828EF" w:rsidP="00132BB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</w:p>
          <w:p w:rsidR="00E828EF" w:rsidRPr="00416B92" w:rsidRDefault="00E828EF" w:rsidP="00132BB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ամայնքային</w:t>
            </w:r>
          </w:p>
        </w:tc>
      </w:tr>
      <w:tr w:rsidR="00E828EF" w:rsidRPr="00416B92" w:rsidTr="00E828EF">
        <w:trPr>
          <w:trHeight w:val="111"/>
        </w:trPr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0,0</w:t>
            </w:r>
          </w:p>
        </w:tc>
        <w:tc>
          <w:tcPr>
            <w:tcW w:w="2530" w:type="dxa"/>
          </w:tcPr>
          <w:p w:rsidR="00E828EF" w:rsidRPr="00416B92" w:rsidRDefault="00E828EF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5. Հողօգտագործում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ind w:left="36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6. Տրանսպորտ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  համայնքի միջբնակավայրային ճանապարհների վերանորոգման աշխատանքների իրականացում</w:t>
            </w:r>
          </w:p>
        </w:tc>
        <w:tc>
          <w:tcPr>
            <w:tcW w:w="1417" w:type="dxa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5 000,0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5 000,0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7.Առևտուր և ծառայություններ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8.Կրթություն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Կոտայք բնակավայրում դպրոցի նոր շենքի կառուցում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15 000,0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691AB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Զառ  բնակավայրում նախադպրոցական դաստիարակության ծառայության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950,0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Զառ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691AB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Ակունք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 բնակավայրում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&lt;&lt; Ակունքի մանկապարտեզ ՀՈԱԿ &gt;&gt;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նախադպրոցական դաստիարակության ծառայության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20 000,0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Ակունք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F54B8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35 950,0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9. Մշակույթ և երիտասարդության հետ տարվող աշխատանքներ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,կրոն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Մշակութային, մարզական և հոգևոր կյանքի աշխուժացում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7 900,0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E828EF" w:rsidRPr="00416B92" w:rsidTr="00E828EF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Զառ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բնակավայրի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մշակույթի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տան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տանիքի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վերանորոգում,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9 508,0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F54B8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Զառ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17 408,0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10. Առողջապահություն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11. Ֆիզիկական կուլտուրա և սպորտ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8C19B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            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12.Սոցիալական պաշտպանություն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Աջակցություն համայնքի սոցիալապես  անապահով բնակիչներին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452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3 </w:t>
            </w:r>
            <w:r w:rsidRPr="00416B92">
              <w:rPr>
                <w:rFonts w:ascii="GHEA Grapalat" w:hAnsi="GHEA Grapalat"/>
                <w:sz w:val="24"/>
                <w:szCs w:val="24"/>
              </w:rPr>
              <w:t>500,0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համայնքային 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500,0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Գյուղատնտեսական տեխնիկայի ձեռք բերման և պահպանման աշխատանքների իրականացում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F54B8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1 500,0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F54B8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1 500,0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14.Անասնաբուժություն և բուժասանիտարիա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 xml:space="preserve">2019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F80D28" w:rsidTr="00E828EF">
        <w:trPr>
          <w:cantSplit/>
          <w:trHeight w:val="1866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452A5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 համայնքի բնակավայրերում աղբահանության և սանիտարական մաքրման աշխատանքների իրականացում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0F1B8A" w:rsidRDefault="000F1B8A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27 137,1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0F1B8A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Ակունք, Նոր գյուղ,Կոտայք,Կապուտան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,Հատիս, Սևաբերդ, Զովաշեն</w:t>
            </w:r>
          </w:p>
        </w:tc>
      </w:tr>
      <w:tr w:rsidR="000F1B8A" w:rsidRPr="00F80D28" w:rsidTr="00E828EF">
        <w:trPr>
          <w:cantSplit/>
          <w:trHeight w:val="1866"/>
        </w:trPr>
        <w:tc>
          <w:tcPr>
            <w:tcW w:w="625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F1B8A" w:rsidRPr="00416B92" w:rsidRDefault="000F1B8A" w:rsidP="000F1B8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 համայնքում աղբահանության և սան.մաքրման ծառայության ենթակառուցվածքի ստեղծում՝ կոմունալ տեխնիկայի ձեռքբերում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1B8A" w:rsidRPr="000F1B8A" w:rsidRDefault="000F1B8A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4240,0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Ակունք, Նոր գյուղ,Կոտայք,Կապուտան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,Հատիս, Սևաբերդ, Զովաշեն</w:t>
            </w:r>
          </w:p>
        </w:tc>
      </w:tr>
      <w:tr w:rsidR="000F1B8A" w:rsidRPr="00F80D28" w:rsidTr="00E828EF">
        <w:trPr>
          <w:cantSplit/>
          <w:trHeight w:val="1866"/>
        </w:trPr>
        <w:tc>
          <w:tcPr>
            <w:tcW w:w="625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F1B8A" w:rsidRDefault="000F1B8A" w:rsidP="000F1B8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Աղբատար մեքենաների և աղբամանների ձեռքբերում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1B8A" w:rsidRDefault="000F1B8A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2992,20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Ակունք, Նոր գյուղ,Կոտայք,Կապուտան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,Հատիս, Սևաբերդ, Զովաշեն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369,1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c>
          <w:tcPr>
            <w:tcW w:w="10463" w:type="dxa"/>
            <w:gridSpan w:val="4"/>
            <w:shd w:val="clear" w:color="auto" w:fill="DEEAF6"/>
          </w:tcPr>
          <w:p w:rsidR="00E828EF" w:rsidRPr="00416B92" w:rsidRDefault="00E828EF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զբոսաշրջության ոլորտում ծրագրեր և միջոցառումներ չեն նախատեսվում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trHeight w:val="286"/>
        </w:trPr>
        <w:tc>
          <w:tcPr>
            <w:tcW w:w="10463" w:type="dxa"/>
            <w:gridSpan w:val="4"/>
            <w:shd w:val="clear" w:color="auto" w:fill="E1EBF7"/>
          </w:tcPr>
          <w:p w:rsidR="00E828EF" w:rsidRPr="00416B92" w:rsidRDefault="00E828EF" w:rsidP="00A512D8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թվականին տեղական իքնակառավարմանը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40" w:lineRule="auto"/>
              <w:rPr>
                <w:rFonts w:ascii="GHEA Grapalat" w:hAnsi="GHEA Grapalat"/>
                <w:w w:val="105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</w:tcPr>
          <w:p w:rsidR="00E828EF" w:rsidRPr="00416B92" w:rsidRDefault="00E828EF" w:rsidP="00A512D8">
            <w:pPr>
              <w:spacing w:after="0" w:line="20" w:lineRule="atLeast"/>
              <w:jc w:val="both"/>
              <w:rPr>
                <w:rFonts w:ascii="GHEA Grapalat" w:hAnsi="GHEA Grapalat"/>
                <w:w w:val="105"/>
                <w:sz w:val="24"/>
                <w:szCs w:val="24"/>
              </w:rPr>
            </w:pPr>
          </w:p>
        </w:tc>
      </w:tr>
      <w:tr w:rsidR="00E828EF" w:rsidRPr="00416B92" w:rsidTr="00E828EF">
        <w:tc>
          <w:tcPr>
            <w:tcW w:w="6516" w:type="dxa"/>
            <w:gridSpan w:val="2"/>
            <w:shd w:val="clear" w:color="auto" w:fill="BFBFB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265 316,7</w:t>
            </w:r>
          </w:p>
        </w:tc>
        <w:tc>
          <w:tcPr>
            <w:tcW w:w="2530" w:type="dxa"/>
            <w:shd w:val="clear" w:color="auto" w:fill="BFBFBF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</w:tbl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C9671F" w:rsidRDefault="00F02136" w:rsidP="00C9671F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F02136" w:rsidRPr="00C9671F" w:rsidRDefault="00F02136" w:rsidP="00C9671F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C9671F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C9671F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C9671F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չեն համապատասխան ֆինանսական միջոցներով </w:t>
      </w:r>
    </w:p>
    <w:p w:rsidR="00F02136" w:rsidRPr="00C9671F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790"/>
        <w:gridCol w:w="1581"/>
        <w:gridCol w:w="2268"/>
      </w:tblGrid>
      <w:tr w:rsidR="00F02136" w:rsidRPr="00416B92" w:rsidTr="00A512D8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F02136" w:rsidRPr="00416B92" w:rsidTr="00A512D8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  <w:tc>
          <w:tcPr>
            <w:tcW w:w="1581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F02136" w:rsidRPr="00416B92" w:rsidTr="003662CA">
        <w:trPr>
          <w:trHeight w:val="542"/>
        </w:trPr>
        <w:tc>
          <w:tcPr>
            <w:tcW w:w="562" w:type="dxa"/>
            <w:vAlign w:val="center"/>
          </w:tcPr>
          <w:p w:rsidR="00F02136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790" w:type="dxa"/>
            <w:vAlign w:val="center"/>
          </w:tcPr>
          <w:p w:rsidR="00F02136" w:rsidRPr="006F2E9C" w:rsidRDefault="003662CA" w:rsidP="003662CA">
            <w:pPr>
              <w:tabs>
                <w:tab w:val="left" w:pos="4875"/>
              </w:tabs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 w:cs="Sylfaen"/>
                <w:lang w:val="hy-AM"/>
              </w:rPr>
              <w:t xml:space="preserve"> Հատիս բնակավայրում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կարգավորիչ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ջրամբարի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կառուցում</w:t>
            </w:r>
            <w:r w:rsidRPr="006F2E9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F02136" w:rsidRPr="006F2E9C" w:rsidRDefault="003662CA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34</w:t>
            </w:r>
            <w:r w:rsidR="005536B3">
              <w:rPr>
                <w:rFonts w:ascii="GHEA Grapalat" w:hAnsi="GHEA Grapalat"/>
                <w:lang w:val="hy-AM"/>
              </w:rPr>
              <w:t xml:space="preserve"> </w:t>
            </w:r>
            <w:r w:rsidRPr="006F2E9C">
              <w:rPr>
                <w:rFonts w:ascii="GHEA Grapalat" w:hAnsi="GHEA Grapalat"/>
                <w:lang w:val="hy-AM"/>
              </w:rPr>
              <w:t>986,0</w:t>
            </w:r>
          </w:p>
        </w:tc>
        <w:tc>
          <w:tcPr>
            <w:tcW w:w="2268" w:type="dxa"/>
            <w:vAlign w:val="center"/>
          </w:tcPr>
          <w:p w:rsidR="00F02136" w:rsidRPr="006F2E9C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Հատիս</w:t>
            </w:r>
          </w:p>
        </w:tc>
      </w:tr>
      <w:tr w:rsidR="003662CA" w:rsidRPr="00416B92" w:rsidTr="003662CA">
        <w:trPr>
          <w:trHeight w:val="1095"/>
        </w:trPr>
        <w:tc>
          <w:tcPr>
            <w:tcW w:w="562" w:type="dxa"/>
            <w:vAlign w:val="center"/>
          </w:tcPr>
          <w:p w:rsidR="003662CA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790" w:type="dxa"/>
            <w:vAlign w:val="center"/>
          </w:tcPr>
          <w:p w:rsidR="003662CA" w:rsidRPr="006F2E9C" w:rsidRDefault="003662CA" w:rsidP="003662CA">
            <w:pPr>
              <w:tabs>
                <w:tab w:val="left" w:pos="4875"/>
              </w:tabs>
              <w:rPr>
                <w:rFonts w:ascii="GHEA Grapalat" w:hAnsi="GHEA Grapalat" w:cs="Sylfaen"/>
                <w:lang w:val="hy-AM"/>
              </w:rPr>
            </w:pPr>
            <w:r w:rsidRPr="006F2E9C">
              <w:rPr>
                <w:rFonts w:ascii="GHEA Grapalat" w:hAnsi="GHEA Grapalat" w:cs="Sylfaen"/>
                <w:lang w:val="hy-AM"/>
              </w:rPr>
              <w:t>Նոր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գյուղ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բնակավայրի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կոյուղու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արտաքին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ցանցի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հիմնանորոգում</w:t>
            </w:r>
          </w:p>
        </w:tc>
        <w:tc>
          <w:tcPr>
            <w:tcW w:w="1581" w:type="dxa"/>
            <w:vAlign w:val="center"/>
          </w:tcPr>
          <w:p w:rsidR="003662CA" w:rsidRPr="006F2E9C" w:rsidRDefault="003662CA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18</w:t>
            </w:r>
            <w:r w:rsidR="00F8544C">
              <w:rPr>
                <w:rFonts w:ascii="GHEA Grapalat" w:hAnsi="GHEA Grapalat"/>
                <w:lang w:val="hy-AM"/>
              </w:rPr>
              <w:t xml:space="preserve"> </w:t>
            </w:r>
            <w:r w:rsidRPr="006F2E9C">
              <w:rPr>
                <w:rFonts w:ascii="GHEA Grapalat" w:hAnsi="GHEA Grapalat"/>
                <w:lang w:val="hy-AM"/>
              </w:rPr>
              <w:t>335,0</w:t>
            </w:r>
          </w:p>
        </w:tc>
        <w:tc>
          <w:tcPr>
            <w:tcW w:w="2268" w:type="dxa"/>
            <w:vAlign w:val="center"/>
          </w:tcPr>
          <w:p w:rsidR="003662CA" w:rsidRPr="006F2E9C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Նոր գյուղ</w:t>
            </w:r>
          </w:p>
        </w:tc>
      </w:tr>
      <w:tr w:rsidR="003662CA" w:rsidRPr="00416B92" w:rsidTr="003662CA">
        <w:trPr>
          <w:trHeight w:val="862"/>
        </w:trPr>
        <w:tc>
          <w:tcPr>
            <w:tcW w:w="562" w:type="dxa"/>
            <w:vAlign w:val="center"/>
          </w:tcPr>
          <w:p w:rsidR="003662CA" w:rsidRPr="008D5EA5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790" w:type="dxa"/>
            <w:vAlign w:val="center"/>
          </w:tcPr>
          <w:p w:rsidR="003662CA" w:rsidRPr="008D5EA5" w:rsidRDefault="003662CA" w:rsidP="003662CA">
            <w:pPr>
              <w:tabs>
                <w:tab w:val="left" w:pos="4875"/>
              </w:tabs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 w:cs="Sylfaen"/>
                <w:lang w:val="hy-AM"/>
              </w:rPr>
              <w:t>Զառ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բնակավայրի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ոռոգման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ցանցի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նորոգում</w:t>
            </w:r>
          </w:p>
        </w:tc>
        <w:tc>
          <w:tcPr>
            <w:tcW w:w="1581" w:type="dxa"/>
            <w:vAlign w:val="center"/>
          </w:tcPr>
          <w:p w:rsidR="003662CA" w:rsidRPr="008D5EA5" w:rsidRDefault="003662CA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/>
                <w:lang w:val="hy-AM"/>
              </w:rPr>
              <w:t>12</w:t>
            </w:r>
            <w:r w:rsidR="00F8544C">
              <w:rPr>
                <w:rFonts w:ascii="GHEA Grapalat" w:hAnsi="GHEA Grapalat"/>
                <w:lang w:val="hy-AM"/>
              </w:rPr>
              <w:t xml:space="preserve"> </w:t>
            </w:r>
            <w:r w:rsidRPr="008D5EA5">
              <w:rPr>
                <w:rFonts w:ascii="GHEA Grapalat" w:hAnsi="GHEA Grapalat"/>
                <w:lang w:val="hy-AM"/>
              </w:rPr>
              <w:t>496,96</w:t>
            </w:r>
          </w:p>
        </w:tc>
        <w:tc>
          <w:tcPr>
            <w:tcW w:w="2268" w:type="dxa"/>
            <w:vAlign w:val="center"/>
          </w:tcPr>
          <w:p w:rsidR="003662CA" w:rsidRPr="008D5EA5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/>
                <w:lang w:val="hy-AM"/>
              </w:rPr>
              <w:t>Զառ</w:t>
            </w:r>
          </w:p>
        </w:tc>
      </w:tr>
      <w:tr w:rsidR="003662CA" w:rsidRPr="00F8544C" w:rsidTr="003662CA">
        <w:trPr>
          <w:trHeight w:val="1129"/>
        </w:trPr>
        <w:tc>
          <w:tcPr>
            <w:tcW w:w="562" w:type="dxa"/>
            <w:vAlign w:val="center"/>
          </w:tcPr>
          <w:p w:rsidR="003662CA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790" w:type="dxa"/>
            <w:vAlign w:val="center"/>
          </w:tcPr>
          <w:p w:rsidR="003662CA" w:rsidRPr="00F8544C" w:rsidRDefault="00F8544C" w:rsidP="003662CA">
            <w:pPr>
              <w:tabs>
                <w:tab w:val="left" w:pos="4875"/>
              </w:tabs>
              <w:rPr>
                <w:rFonts w:ascii="GHEA Grapalat" w:hAnsi="GHEA Grapalat" w:cs="Arial"/>
                <w:bCs/>
                <w:lang w:val="hy-AM"/>
              </w:rPr>
            </w:pPr>
            <w:r w:rsidRPr="00F8544C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Կոտայք բնակավայրում դպրոցի նոր շենքի կառուցում</w:t>
            </w:r>
          </w:p>
        </w:tc>
        <w:tc>
          <w:tcPr>
            <w:tcW w:w="1581" w:type="dxa"/>
            <w:vAlign w:val="center"/>
          </w:tcPr>
          <w:p w:rsidR="003662CA" w:rsidRPr="00F8544C" w:rsidRDefault="00F8544C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Arial Unicode MS" w:hAnsi="GHEA Grapalat" w:cs="Sylfaen"/>
                <w:lang w:val="hy-AM"/>
              </w:rPr>
              <w:t xml:space="preserve">300 </w:t>
            </w:r>
            <w:r w:rsidRPr="00F8544C">
              <w:rPr>
                <w:rFonts w:ascii="GHEA Grapalat" w:eastAsia="Arial Unicode MS" w:hAnsi="GHEA Grapalat" w:cs="Sylfaen"/>
                <w:lang w:val="hy-AM"/>
              </w:rPr>
              <w:t>000,0</w:t>
            </w:r>
          </w:p>
        </w:tc>
        <w:tc>
          <w:tcPr>
            <w:tcW w:w="2268" w:type="dxa"/>
            <w:vAlign w:val="center"/>
          </w:tcPr>
          <w:p w:rsidR="003662CA" w:rsidRPr="006F2E9C" w:rsidRDefault="00F8544C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Կոտայք</w:t>
            </w:r>
          </w:p>
        </w:tc>
      </w:tr>
      <w:tr w:rsidR="003662CA" w:rsidRPr="00416B92" w:rsidTr="00457289">
        <w:trPr>
          <w:trHeight w:val="930"/>
        </w:trPr>
        <w:tc>
          <w:tcPr>
            <w:tcW w:w="562" w:type="dxa"/>
            <w:vAlign w:val="center"/>
          </w:tcPr>
          <w:p w:rsidR="003662CA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5790" w:type="dxa"/>
            <w:vAlign w:val="center"/>
          </w:tcPr>
          <w:p w:rsidR="003662CA" w:rsidRPr="006F2E9C" w:rsidRDefault="003662CA" w:rsidP="003662CA">
            <w:pPr>
              <w:rPr>
                <w:rFonts w:ascii="GHEA Grapalat" w:eastAsia="Arial Unicode MS" w:hAnsi="GHEA Grapalat" w:cs="Sylfaen"/>
                <w:lang w:val="hy-AM"/>
              </w:rPr>
            </w:pPr>
            <w:r w:rsidRPr="006F2E9C">
              <w:rPr>
                <w:rFonts w:ascii="GHEA Grapalat" w:eastAsia="Arial Unicode MS" w:hAnsi="GHEA Grapalat" w:cs="Sylfaen"/>
                <w:lang w:val="hy-AM"/>
              </w:rPr>
              <w:t>Ակունք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բնակավայրի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ներտնտեսային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ոռոգման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ցանցի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2800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մ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վերականգնման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աշխատանքներ</w:t>
            </w:r>
          </w:p>
        </w:tc>
        <w:tc>
          <w:tcPr>
            <w:tcW w:w="1581" w:type="dxa"/>
            <w:vAlign w:val="center"/>
          </w:tcPr>
          <w:p w:rsidR="003662CA" w:rsidRPr="006F2E9C" w:rsidRDefault="00F76533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37</w:t>
            </w:r>
            <w:r w:rsidR="00F8544C">
              <w:rPr>
                <w:rFonts w:ascii="GHEA Grapalat" w:hAnsi="GHEA Grapalat"/>
                <w:lang w:val="hy-AM"/>
              </w:rPr>
              <w:t xml:space="preserve"> </w:t>
            </w:r>
            <w:r w:rsidRPr="006F2E9C">
              <w:rPr>
                <w:rFonts w:ascii="GHEA Grapalat" w:hAnsi="GHEA Grapalat"/>
                <w:lang w:val="hy-AM"/>
              </w:rPr>
              <w:t>102,0</w:t>
            </w:r>
          </w:p>
        </w:tc>
        <w:tc>
          <w:tcPr>
            <w:tcW w:w="2268" w:type="dxa"/>
            <w:vAlign w:val="center"/>
          </w:tcPr>
          <w:p w:rsidR="003662CA" w:rsidRPr="006F2E9C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Ակունք</w:t>
            </w:r>
          </w:p>
        </w:tc>
      </w:tr>
      <w:tr w:rsidR="00F02136" w:rsidRPr="00416B92" w:rsidTr="00A512D8">
        <w:trPr>
          <w:trHeight w:val="111"/>
        </w:trPr>
        <w:tc>
          <w:tcPr>
            <w:tcW w:w="6352" w:type="dxa"/>
            <w:gridSpan w:val="2"/>
            <w:vAlign w:val="center"/>
          </w:tcPr>
          <w:p w:rsidR="00F02136" w:rsidRPr="006F2E9C" w:rsidRDefault="00F02136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81" w:type="dxa"/>
            <w:vAlign w:val="center"/>
          </w:tcPr>
          <w:p w:rsidR="00F02136" w:rsidRPr="006F2E9C" w:rsidRDefault="00F8544C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 w:rsidR="00457289" w:rsidRPr="006F2E9C">
              <w:rPr>
                <w:rFonts w:ascii="GHEA Grapalat" w:hAnsi="GHEA Grapalat"/>
                <w:b/>
                <w:lang w:val="hy-AM"/>
              </w:rPr>
              <w:t>0</w:t>
            </w:r>
            <w:r>
              <w:rPr>
                <w:rFonts w:ascii="GHEA Grapalat" w:hAnsi="GHEA Grapalat"/>
                <w:b/>
                <w:lang w:val="hy-AM"/>
              </w:rPr>
              <w:t>2 919</w:t>
            </w:r>
            <w:r w:rsidR="00457289" w:rsidRPr="006F2E9C">
              <w:rPr>
                <w:rFonts w:ascii="GHEA Grapalat" w:hAnsi="GHEA Grapalat"/>
                <w:b/>
                <w:lang w:val="hy-AM"/>
              </w:rPr>
              <w:t>,96</w:t>
            </w:r>
          </w:p>
        </w:tc>
        <w:tc>
          <w:tcPr>
            <w:tcW w:w="2268" w:type="dxa"/>
          </w:tcPr>
          <w:p w:rsidR="00F02136" w:rsidRPr="006F2E9C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F02136" w:rsidRPr="00416B92" w:rsidTr="00A512D8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F02136" w:rsidRPr="006F2E9C" w:rsidRDefault="00F76533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 w:cs="Arial"/>
                <w:b/>
              </w:rPr>
              <w:t>Ո</w:t>
            </w:r>
            <w:r w:rsidRPr="006F2E9C">
              <w:rPr>
                <w:rFonts w:ascii="GHEA Grapalat" w:hAnsi="GHEA Grapalat"/>
                <w:b/>
              </w:rPr>
              <w:t>լորտ 6. Տրանսպորտ</w:t>
            </w:r>
          </w:p>
        </w:tc>
        <w:tc>
          <w:tcPr>
            <w:tcW w:w="1581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F76533" w:rsidRPr="00416B92" w:rsidTr="00E828EF">
        <w:trPr>
          <w:trHeight w:val="1218"/>
        </w:trPr>
        <w:tc>
          <w:tcPr>
            <w:tcW w:w="562" w:type="dxa"/>
            <w:vAlign w:val="center"/>
          </w:tcPr>
          <w:p w:rsidR="00F76533" w:rsidRPr="006F2E9C" w:rsidRDefault="00F76533" w:rsidP="00F7653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5790" w:type="dxa"/>
          </w:tcPr>
          <w:p w:rsidR="00F76533" w:rsidRPr="006F2E9C" w:rsidRDefault="00F76533" w:rsidP="00F76533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lang w:val="hy-AM"/>
              </w:rPr>
            </w:pPr>
            <w:r w:rsidRPr="006F2E9C">
              <w:rPr>
                <w:rFonts w:ascii="GHEA Grapalat" w:hAnsi="GHEA Grapalat" w:cs="Calibri"/>
                <w:lang w:val="hy-AM"/>
              </w:rPr>
              <w:t>Համայնքում գյուղատնտեսական</w:t>
            </w:r>
            <w:r w:rsidRPr="006F2E9C">
              <w:rPr>
                <w:rFonts w:ascii="GHEA Grapalat" w:hAnsi="GHEA Grapalat" w:cs="Calibri"/>
                <w:lang w:val="ro-RO"/>
              </w:rPr>
              <w:t xml:space="preserve"> </w:t>
            </w:r>
            <w:r w:rsidRPr="006F2E9C">
              <w:rPr>
                <w:rFonts w:ascii="GHEA Grapalat" w:hAnsi="GHEA Grapalat" w:cs="Calibri"/>
                <w:lang w:val="hy-AM"/>
              </w:rPr>
              <w:t>ծառայություն   ենթակառուցվածքի</w:t>
            </w:r>
            <w:r w:rsidRPr="006F2E9C">
              <w:rPr>
                <w:rFonts w:ascii="GHEA Grapalat" w:hAnsi="GHEA Grapalat" w:cs="Calibri"/>
                <w:lang w:val="ro-RO"/>
              </w:rPr>
              <w:t xml:space="preserve"> </w:t>
            </w:r>
            <w:r w:rsidRPr="006F2E9C">
              <w:rPr>
                <w:rFonts w:ascii="GHEA Grapalat" w:hAnsi="GHEA Grapalat" w:cs="Calibri"/>
                <w:lang w:val="hy-AM"/>
              </w:rPr>
              <w:t>ստեղծում</w:t>
            </w:r>
            <w:r w:rsidRPr="006F2E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6F2E9C">
              <w:rPr>
                <w:rFonts w:ascii="GHEA Grapalat" w:hAnsi="GHEA Grapalat" w:cs="Arial"/>
                <w:bCs/>
                <w:lang w:val="hy-AM"/>
              </w:rPr>
              <w:t>՝գյուղտեխնիկայի ձեռքբերում</w:t>
            </w:r>
          </w:p>
          <w:p w:rsidR="00F76533" w:rsidRPr="006F2E9C" w:rsidRDefault="00F76533" w:rsidP="00210E52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b/>
                <w:lang w:val="ro-RO"/>
              </w:rPr>
            </w:pPr>
          </w:p>
        </w:tc>
        <w:tc>
          <w:tcPr>
            <w:tcW w:w="1581" w:type="dxa"/>
            <w:vAlign w:val="center"/>
          </w:tcPr>
          <w:p w:rsidR="00F76533" w:rsidRPr="006F2E9C" w:rsidRDefault="00F8544C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26 743</w:t>
            </w:r>
            <w:r w:rsidR="00F76533" w:rsidRPr="006F2E9C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268" w:type="dxa"/>
            <w:vAlign w:val="center"/>
          </w:tcPr>
          <w:p w:rsidR="00F76533" w:rsidRPr="006F2E9C" w:rsidRDefault="00F76533" w:rsidP="00A512D8">
            <w:pPr>
              <w:spacing w:after="0" w:line="20" w:lineRule="atLeast"/>
              <w:rPr>
                <w:rFonts w:ascii="GHEA Grapalat" w:hAnsi="GHEA Grapalat"/>
              </w:rPr>
            </w:pPr>
            <w:r w:rsidRPr="006F2E9C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F02136" w:rsidRPr="00416B92" w:rsidTr="00A512D8">
        <w:trPr>
          <w:trHeight w:val="111"/>
        </w:trPr>
        <w:tc>
          <w:tcPr>
            <w:tcW w:w="6352" w:type="dxa"/>
            <w:gridSpan w:val="2"/>
            <w:vAlign w:val="center"/>
          </w:tcPr>
          <w:p w:rsidR="00F02136" w:rsidRPr="006F2E9C" w:rsidRDefault="00F02136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81" w:type="dxa"/>
            <w:vAlign w:val="center"/>
          </w:tcPr>
          <w:p w:rsidR="00F02136" w:rsidRPr="00F2514C" w:rsidRDefault="00F2514C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26 743,0</w:t>
            </w:r>
          </w:p>
        </w:tc>
        <w:tc>
          <w:tcPr>
            <w:tcW w:w="2268" w:type="dxa"/>
          </w:tcPr>
          <w:p w:rsidR="00F02136" w:rsidRPr="006F2E9C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0F1B8A" w:rsidRPr="006F2E9C" w:rsidTr="000F1B8A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1B8A" w:rsidRPr="006F2E9C" w:rsidRDefault="000F1B8A" w:rsidP="00F2514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0F1B8A">
              <w:rPr>
                <w:rFonts w:ascii="GHEA Grapalat" w:hAnsi="GHEA Grapalat"/>
                <w:b/>
              </w:rPr>
              <w:t>Ո</w:t>
            </w:r>
            <w:r w:rsidRPr="006F2E9C">
              <w:rPr>
                <w:rFonts w:ascii="GHEA Grapalat" w:hAnsi="GHEA Grapalat"/>
                <w:b/>
              </w:rPr>
              <w:t>լորտ</w:t>
            </w:r>
            <w:r w:rsidR="00F2514C">
              <w:rPr>
                <w:rFonts w:ascii="GHEA Grapalat" w:hAnsi="GHEA Grapalat"/>
                <w:b/>
              </w:rPr>
              <w:t xml:space="preserve"> 15</w:t>
            </w:r>
            <w:r w:rsidRPr="006F2E9C">
              <w:rPr>
                <w:rFonts w:ascii="GHEA Grapalat" w:hAnsi="GHEA Grapalat"/>
                <w:b/>
              </w:rPr>
              <w:t xml:space="preserve">. </w:t>
            </w:r>
            <w:r w:rsidR="00F2514C">
              <w:rPr>
                <w:rFonts w:ascii="GHEA Grapalat" w:hAnsi="GHEA Grapalat"/>
                <w:b/>
              </w:rPr>
              <w:t>Շրջակա միջավայրի պահպանություն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1B8A" w:rsidRPr="000F1B8A" w:rsidRDefault="000F1B8A" w:rsidP="00852036">
            <w:pPr>
              <w:spacing w:after="0" w:line="20" w:lineRule="atLeast"/>
              <w:jc w:val="righ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0F1B8A" w:rsidRPr="006F2E9C" w:rsidTr="00852036">
        <w:trPr>
          <w:trHeight w:val="1218"/>
        </w:trPr>
        <w:tc>
          <w:tcPr>
            <w:tcW w:w="562" w:type="dxa"/>
            <w:vAlign w:val="center"/>
          </w:tcPr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7</w:t>
            </w:r>
          </w:p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790" w:type="dxa"/>
          </w:tcPr>
          <w:p w:rsidR="000F1B8A" w:rsidRPr="006F2E9C" w:rsidRDefault="000F1B8A" w:rsidP="00852036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lang w:val="hy-AM"/>
              </w:rPr>
            </w:pPr>
            <w:r w:rsidRPr="006F2E9C">
              <w:rPr>
                <w:rFonts w:ascii="GHEA Grapalat" w:hAnsi="GHEA Grapalat" w:cs="Calibri"/>
                <w:lang w:val="hy-AM"/>
              </w:rPr>
              <w:t>Համայնքում աղբահանության և սանիտարական մաքրման ծառայության  ենթակառուցվածքի</w:t>
            </w:r>
            <w:r w:rsidRPr="006F2E9C">
              <w:rPr>
                <w:rFonts w:ascii="GHEA Grapalat" w:hAnsi="GHEA Grapalat" w:cs="Calibri"/>
                <w:lang w:val="ro-RO"/>
              </w:rPr>
              <w:t xml:space="preserve"> </w:t>
            </w:r>
            <w:r w:rsidRPr="006F2E9C">
              <w:rPr>
                <w:rFonts w:ascii="GHEA Grapalat" w:hAnsi="GHEA Grapalat" w:cs="Calibri"/>
                <w:lang w:val="hy-AM"/>
              </w:rPr>
              <w:t>ստեղծում՝ կոմունալ տեխնիկայի ձեռբերում</w:t>
            </w:r>
            <w:r w:rsidRPr="006F2E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0F1B8A" w:rsidRPr="00F8544C" w:rsidRDefault="000F1B8A" w:rsidP="00852036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84 800,0</w:t>
            </w:r>
          </w:p>
        </w:tc>
        <w:tc>
          <w:tcPr>
            <w:tcW w:w="2268" w:type="dxa"/>
            <w:vAlign w:val="center"/>
          </w:tcPr>
          <w:p w:rsidR="000F1B8A" w:rsidRPr="006F2E9C" w:rsidRDefault="000F1B8A" w:rsidP="00852036">
            <w:pPr>
              <w:spacing w:after="0" w:line="20" w:lineRule="atLeast"/>
              <w:rPr>
                <w:rFonts w:ascii="GHEA Grapalat" w:hAnsi="GHEA Grapalat"/>
              </w:rPr>
            </w:pPr>
            <w:r w:rsidRPr="006F2E9C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0F1B8A" w:rsidRPr="005536B3" w:rsidTr="00852036">
        <w:trPr>
          <w:trHeight w:val="1218"/>
        </w:trPr>
        <w:tc>
          <w:tcPr>
            <w:tcW w:w="562" w:type="dxa"/>
            <w:vAlign w:val="center"/>
          </w:tcPr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790" w:type="dxa"/>
          </w:tcPr>
          <w:p w:rsidR="000F1B8A" w:rsidRPr="000F1B8A" w:rsidRDefault="000F1B8A" w:rsidP="00852036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lang w:val="hy-AM"/>
              </w:rPr>
            </w:pPr>
            <w:r w:rsidRPr="000F1B8A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Աղբատար 2 մեքենաների , 50 փակ աղբամանների ,100 սովորական աղբամանների ձեռքբերում</w:t>
            </w:r>
          </w:p>
        </w:tc>
        <w:tc>
          <w:tcPr>
            <w:tcW w:w="1581" w:type="dxa"/>
            <w:vAlign w:val="center"/>
          </w:tcPr>
          <w:p w:rsidR="000F1B8A" w:rsidRPr="005536B3" w:rsidRDefault="000F1B8A" w:rsidP="00852036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5536B3">
              <w:rPr>
                <w:rFonts w:ascii="GHEA Grapalat" w:eastAsia="Arial Unicode MS" w:hAnsi="GHEA Grapalat" w:cs="Sylfaen"/>
                <w:lang w:val="hy-AM"/>
              </w:rPr>
              <w:t>59</w:t>
            </w:r>
            <w:r>
              <w:rPr>
                <w:rFonts w:ascii="GHEA Grapalat" w:eastAsia="Arial Unicode MS" w:hAnsi="GHEA Grapalat" w:cs="Sylfaen"/>
                <w:lang w:val="hy-AM"/>
              </w:rPr>
              <w:t xml:space="preserve"> </w:t>
            </w:r>
            <w:r w:rsidRPr="005536B3">
              <w:rPr>
                <w:rFonts w:ascii="GHEA Grapalat" w:eastAsia="Arial Unicode MS" w:hAnsi="GHEA Grapalat" w:cs="Sylfaen"/>
                <w:lang w:val="hy-AM"/>
              </w:rPr>
              <w:t>844,0</w:t>
            </w:r>
          </w:p>
        </w:tc>
        <w:tc>
          <w:tcPr>
            <w:tcW w:w="2268" w:type="dxa"/>
            <w:vAlign w:val="center"/>
          </w:tcPr>
          <w:p w:rsidR="000F1B8A" w:rsidRPr="005536B3" w:rsidRDefault="000F1B8A" w:rsidP="00852036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0F1B8A" w:rsidRPr="006F2E9C" w:rsidTr="00852036">
        <w:trPr>
          <w:trHeight w:val="111"/>
        </w:trPr>
        <w:tc>
          <w:tcPr>
            <w:tcW w:w="6352" w:type="dxa"/>
            <w:gridSpan w:val="2"/>
            <w:vAlign w:val="center"/>
          </w:tcPr>
          <w:p w:rsidR="000F1B8A" w:rsidRPr="006F2E9C" w:rsidRDefault="000F1B8A" w:rsidP="0085203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81" w:type="dxa"/>
            <w:vAlign w:val="center"/>
          </w:tcPr>
          <w:p w:rsidR="000F1B8A" w:rsidRPr="00F2514C" w:rsidRDefault="00F2514C" w:rsidP="00852036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144 644,0</w:t>
            </w:r>
          </w:p>
        </w:tc>
        <w:tc>
          <w:tcPr>
            <w:tcW w:w="2268" w:type="dxa"/>
          </w:tcPr>
          <w:p w:rsidR="000F1B8A" w:rsidRPr="006F2E9C" w:rsidRDefault="000F1B8A" w:rsidP="00852036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F2514C" w:rsidRPr="006F2E9C" w:rsidTr="00F2514C">
        <w:trPr>
          <w:trHeight w:val="111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14C" w:rsidRPr="006F2E9C" w:rsidRDefault="00F2514C" w:rsidP="00F2514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14C" w:rsidRPr="00F2514C" w:rsidRDefault="00F2514C" w:rsidP="00852036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574 306,96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514C" w:rsidRPr="006F2E9C" w:rsidRDefault="00F2514C" w:rsidP="00F2514C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-</w:t>
            </w:r>
          </w:p>
        </w:tc>
      </w:tr>
    </w:tbl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  <w:sectPr w:rsidR="00F02136" w:rsidRPr="00416B92" w:rsidSect="00A512D8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Աղյուսակ 5</w:t>
      </w:r>
      <w:r w:rsidRPr="00416B92">
        <w:rPr>
          <w:rFonts w:ascii="GHEA Grapalat" w:eastAsia="MS Mincho" w:hAnsi="MS Mincho" w:cs="MS Mincho"/>
          <w:b/>
          <w:sz w:val="24"/>
          <w:szCs w:val="24"/>
        </w:rPr>
        <w:t>․</w:t>
      </w:r>
      <w:r w:rsidRPr="00416B92">
        <w:rPr>
          <w:rFonts w:ascii="GHEA Grapalat" w:hAnsi="GHEA Grapalat"/>
          <w:b/>
          <w:sz w:val="24"/>
          <w:szCs w:val="24"/>
        </w:rPr>
        <w:t>ՏԱՊ-ով նախատեսված ծրագրերի տրամաբանական հենքերը՝ ըստ համայնքի ղեկավարի լիազորությունների ոլորտների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12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551"/>
        <w:gridCol w:w="4617"/>
        <w:gridCol w:w="30"/>
        <w:gridCol w:w="25"/>
        <w:gridCol w:w="2125"/>
        <w:gridCol w:w="1988"/>
        <w:gridCol w:w="1133"/>
        <w:gridCol w:w="1843"/>
      </w:tblGrid>
      <w:tr w:rsidR="00F02136" w:rsidRPr="00416B92" w:rsidTr="00416B92">
        <w:trPr>
          <w:cantSplit/>
          <w:trHeight w:val="782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Ամփոփ նկարագիր</w:t>
            </w:r>
          </w:p>
        </w:tc>
        <w:tc>
          <w:tcPr>
            <w:tcW w:w="4672" w:type="dxa"/>
            <w:gridSpan w:val="3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Ռիսկեր</w:t>
            </w: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Ոլորտ 1. Ընդհանուր </w:t>
            </w:r>
          </w:p>
        </w:tc>
      </w:tr>
      <w:tr w:rsidR="00F02136" w:rsidRPr="00CA529F" w:rsidTr="00416B92">
        <w:trPr>
          <w:trHeight w:val="2048"/>
          <w:jc w:val="center"/>
        </w:trPr>
        <w:tc>
          <w:tcPr>
            <w:tcW w:w="7223" w:type="dxa"/>
            <w:gridSpan w:val="4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Բարելավել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համայնքի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բնակչությանը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մատուցվող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հանրային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ծառայությունների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որակը</w:t>
            </w:r>
          </w:p>
        </w:tc>
        <w:tc>
          <w:tcPr>
            <w:tcW w:w="7089" w:type="dxa"/>
            <w:gridSpan w:val="4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</w:rPr>
              <w:t>, 9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38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99%</w:t>
            </w:r>
          </w:p>
        </w:tc>
      </w:tr>
      <w:tr w:rsidR="00F02136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Ծրագիր 1. Ընդհանուր բնույթի համայնքային ծառայությունների մատուցում</w:t>
            </w:r>
          </w:p>
        </w:tc>
      </w:tr>
      <w:tr w:rsidR="00F02136" w:rsidRPr="00CA529F" w:rsidTr="00416B92">
        <w:trPr>
          <w:jc w:val="center"/>
        </w:trPr>
        <w:tc>
          <w:tcPr>
            <w:tcW w:w="255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Ապահովել համայնքի աշխատակազմի բնականոն գործունեությունը, բարելավել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բնակչությանը մատուցվող  հանրային ծառայությունների որակը</w:t>
            </w:r>
          </w:p>
        </w:tc>
        <w:tc>
          <w:tcPr>
            <w:tcW w:w="4672" w:type="dxa"/>
            <w:gridSpan w:val="3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Բնակչությանը մատուցվող հանրային ծառայությունների որակը՝ լավ</w:t>
            </w:r>
          </w:p>
        </w:tc>
        <w:tc>
          <w:tcPr>
            <w:tcW w:w="2125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Համայնքի ղեկավար,  աշխատակազմի քարտուղար, 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վարչական ղեկավարներ</w:t>
            </w:r>
          </w:p>
        </w:tc>
        <w:tc>
          <w:tcPr>
            <w:tcW w:w="1133" w:type="dxa"/>
          </w:tcPr>
          <w:p w:rsidR="00F02136" w:rsidRPr="00416B92" w:rsidRDefault="008843BF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F02136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</w:tc>
        <w:tc>
          <w:tcPr>
            <w:tcW w:w="1843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F02136" w:rsidRPr="00CA529F" w:rsidTr="00416B92">
        <w:trPr>
          <w:jc w:val="center"/>
        </w:trPr>
        <w:tc>
          <w:tcPr>
            <w:tcW w:w="255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Ապահովվել է աշխատակազմի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բնականոն գործունեությունը</w:t>
            </w:r>
          </w:p>
        </w:tc>
        <w:tc>
          <w:tcPr>
            <w:tcW w:w="4672" w:type="dxa"/>
            <w:gridSpan w:val="3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աշխատակազմի աշխատողների թիվը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4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ենթակայության կազմակերպությունների թիվը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Անշարժ գույքի հարկի բազայում առկա անճշտությունների նվազեցում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3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աշխատակազմի աշխատանքային օրերի թիվը տարվա ընթացքում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2</w:t>
            </w:r>
            <w:r w:rsidR="00210E52"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48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օր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պաշտոնական համացանցային կայքի առկայությունը, այո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Դոնոր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կազմակերպությունների հետ համատեղ իրականացվող ծրագրերի թիվը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` 7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ՏԻՄ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-երի, աշխատակազմի գործունեության վերաբերյալ բնակիչների կողմից ստացվող դիմում-բողոքների թվի նվազում, 5 %-ով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Աշխատակազմում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առկա տեղեկատվական և հեռահաղորդակցության համակարգերի օգտագործման մակարդակը` 80%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Աշխատակազմում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ստացված մեկ դիմումին պատասխանելու միջին ժամանակը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3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օր</w:t>
            </w:r>
          </w:p>
        </w:tc>
        <w:tc>
          <w:tcPr>
            <w:tcW w:w="2125" w:type="dxa"/>
          </w:tcPr>
          <w:p w:rsidR="00F02136" w:rsidRPr="00416B92" w:rsidRDefault="00F02136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F02136" w:rsidRPr="00416B92" w:rsidRDefault="00F02136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:rsidR="00F02136" w:rsidRPr="00416B92" w:rsidRDefault="008843BF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F02136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հունվար– դեկտեմբեր</w:t>
            </w:r>
          </w:p>
        </w:tc>
        <w:tc>
          <w:tcPr>
            <w:tcW w:w="1843" w:type="dxa"/>
          </w:tcPr>
          <w:p w:rsidR="00F02136" w:rsidRPr="00416B92" w:rsidRDefault="00F02136" w:rsidP="00A512D8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 և</w:t>
            </w:r>
          </w:p>
          <w:p w:rsidR="00F02136" w:rsidRPr="00416B92" w:rsidRDefault="00F02136" w:rsidP="00A512D8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ռեսուրսների        </w:t>
            </w:r>
          </w:p>
          <w:p w:rsidR="00F02136" w:rsidRPr="00416B92" w:rsidRDefault="00F02136" w:rsidP="00A512D8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առկայություն</w:t>
            </w:r>
          </w:p>
        </w:tc>
      </w:tr>
      <w:tr w:rsidR="00F02136" w:rsidRPr="00CA529F" w:rsidTr="00416B92">
        <w:trPr>
          <w:trHeight w:val="1790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 </w:t>
            </w:r>
          </w:p>
          <w:p w:rsidR="00F02136" w:rsidRPr="00416B92" w:rsidRDefault="00F02136" w:rsidP="00A512D8">
            <w:pPr>
              <w:numPr>
                <w:ilvl w:val="0"/>
                <w:numId w:val="15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շխատակազմի բնականոն գործունեության ապահովում</w:t>
            </w:r>
          </w:p>
          <w:p w:rsidR="00F02136" w:rsidRPr="00416B92" w:rsidRDefault="00F02136" w:rsidP="00A512D8">
            <w:pPr>
              <w:numPr>
                <w:ilvl w:val="0"/>
                <w:numId w:val="15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Համայնքի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հողի հարկի և գույքահարկի գանձման ավտոմատացված համակարգերի սպասարկման վճարների կատարում</w:t>
            </w:r>
          </w:p>
          <w:p w:rsidR="00F02136" w:rsidRPr="00416B92" w:rsidRDefault="00F02136" w:rsidP="00A668BC">
            <w:pPr>
              <w:numPr>
                <w:ilvl w:val="0"/>
                <w:numId w:val="15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Համայնքապետարանի և </w:t>
            </w:r>
            <w:r w:rsidR="00A668BC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Նոր</w:t>
            </w:r>
            <w:r w:rsidR="00A668BC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գյուղ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Կոտայք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Կապուտան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Հատիս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Զովաշեն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Զառ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Սևաբերդ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բնակավայրերի վարչական ղեկավարների նստավայրերի շենքերի և գույքի ընթացիկ նորոգման, նոր գույքի ձեռք բերման աշխատանքների իրականացում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Համայնքի տարեկան բյուջեով նախատեսված պահպանման ծախսեր՝ </w:t>
            </w:r>
            <w:r w:rsidR="00F46FCC">
              <w:rPr>
                <w:rFonts w:ascii="GHEA Grapalat" w:eastAsia="Calibri" w:hAnsi="GHEA Grapalat" w:cs="Sylfaen"/>
                <w:sz w:val="24"/>
                <w:szCs w:val="24"/>
              </w:rPr>
              <w:t>1</w:t>
            </w:r>
            <w:r w:rsidR="00F46FC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16 000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հազ. դրամ 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 աշխատակազմի աշխատողներ՝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4</w:t>
            </w:r>
            <w:r w:rsidR="00F46FC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8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 հողի հարկի և գույքահարկի գանձման ավտոմատացված համակարգեր` 1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Համայնքապետարանի վարչական շենք և գույք 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Վարչական ներկայացուցիչների նստավայրերի շենքեր և գույք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Աշխատակազմում առկա համակարգչային սարքերի և սարքավորումների թիվը</w:t>
            </w:r>
            <w:r w:rsidR="00C9671F">
              <w:rPr>
                <w:rFonts w:ascii="GHEA Grapalat" w:eastAsia="Calibri" w:hAnsi="GHEA Grapalat" w:cs="Sylfaen"/>
                <w:sz w:val="24"/>
                <w:szCs w:val="24"/>
              </w:rPr>
              <w:t xml:space="preserve">` </w:t>
            </w:r>
            <w:r w:rsidR="00C9671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100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Համայնքիպաշտոնականհամացանցայինկայք`</w:t>
            </w:r>
            <w:r w:rsidR="00301E70" w:rsidRPr="00416B92">
              <w:rPr>
                <w:rFonts w:ascii="GHEA Grapalat" w:hAnsi="GHEA Grapalat"/>
                <w:color w:val="1F497D" w:themeColor="text2"/>
                <w:sz w:val="24"/>
                <w:szCs w:val="24"/>
                <w:u w:val="single"/>
              </w:rPr>
              <w:t>kotayk-akunk.am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Աշխատակազմում առկա տեղեկատվական և հեռահաղորդակցության համակարգեր` 2</w:t>
            </w: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2. Պաշտպանության կազմակերպում</w:t>
            </w:r>
          </w:p>
        </w:tc>
      </w:tr>
      <w:tr w:rsidR="00301E70" w:rsidRPr="00CA529F" w:rsidTr="00416B92">
        <w:trPr>
          <w:jc w:val="center"/>
        </w:trPr>
        <w:tc>
          <w:tcPr>
            <w:tcW w:w="7198" w:type="dxa"/>
            <w:gridSpan w:val="3"/>
            <w:shd w:val="clear" w:color="auto" w:fill="FFFFFF" w:themeFill="background1"/>
          </w:tcPr>
          <w:p w:rsidR="00301E70" w:rsidRPr="00416B92" w:rsidRDefault="00301E70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Միջոցառումներ</w:t>
            </w:r>
          </w:p>
          <w:p w:rsidR="00301E70" w:rsidRPr="00416B92" w:rsidRDefault="00301E70" w:rsidP="00A512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301E70" w:rsidRPr="00416B92" w:rsidRDefault="00E828EF" w:rsidP="00301E70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201</w:t>
            </w:r>
            <w:r w:rsidRPr="00E828EF"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թվականին պաշտպանության կազմակերպման ոլորտում ծրագրեր և միջոցառումներ նախատեսվում են</w:t>
            </w:r>
          </w:p>
        </w:tc>
        <w:tc>
          <w:tcPr>
            <w:tcW w:w="7114" w:type="dxa"/>
            <w:gridSpan w:val="5"/>
            <w:shd w:val="clear" w:color="auto" w:fill="FFFFFF" w:themeFill="background1"/>
          </w:tcPr>
          <w:p w:rsidR="00301E70" w:rsidRPr="00416B92" w:rsidRDefault="00301E70" w:rsidP="00301E70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301E70" w:rsidRPr="00416B92" w:rsidRDefault="00301E70" w:rsidP="00A512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1.Համայնքի 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 բյուջեով նախատեսված է պաշտպանության ոլորտի ծախսեր՝ 200,0</w:t>
            </w:r>
          </w:p>
        </w:tc>
      </w:tr>
      <w:tr w:rsidR="00F02136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C60D8" w:rsidRPr="00CA529F" w:rsidTr="00416B92">
        <w:trPr>
          <w:jc w:val="center"/>
        </w:trPr>
        <w:tc>
          <w:tcPr>
            <w:tcW w:w="7168" w:type="dxa"/>
            <w:gridSpan w:val="2"/>
            <w:shd w:val="clear" w:color="auto" w:fill="FFFFFF" w:themeFill="background1"/>
          </w:tcPr>
          <w:p w:rsidR="008C60D8" w:rsidRPr="00416B92" w:rsidRDefault="00E828EF" w:rsidP="008C60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201</w:t>
            </w:r>
            <w:r w:rsidRPr="00E828EF"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արտակարգ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իրավիճակներից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նախատեսվում 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են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</w:p>
          <w:p w:rsidR="005C5130" w:rsidRPr="00416B92" w:rsidRDefault="005C5130" w:rsidP="008C60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5C5130" w:rsidRPr="00416B92" w:rsidRDefault="005C5130" w:rsidP="008C60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144" w:type="dxa"/>
            <w:gridSpan w:val="6"/>
            <w:shd w:val="clear" w:color="auto" w:fill="FFFFFF" w:themeFill="background1"/>
          </w:tcPr>
          <w:p w:rsidR="008C60D8" w:rsidRPr="00416B92" w:rsidRDefault="008C60D8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1.Համայնքի տարեկան բյուջեով նախատեսված է պաշտպանության ոլորտի ծախսեր՝ 200,0</w:t>
            </w:r>
          </w:p>
        </w:tc>
      </w:tr>
      <w:tr w:rsidR="00F02136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F02136" w:rsidRPr="00CA529F" w:rsidTr="00416B92">
        <w:trPr>
          <w:trHeight w:val="2040"/>
          <w:jc w:val="center"/>
        </w:trPr>
        <w:tc>
          <w:tcPr>
            <w:tcW w:w="7223" w:type="dxa"/>
            <w:gridSpan w:val="4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9" w:type="dxa"/>
            <w:gridSpan w:val="4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F02136" w:rsidRPr="00416B92" w:rsidRDefault="00F02136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  <w:p w:rsidR="00F02136" w:rsidRPr="00416B92" w:rsidRDefault="00F02136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Բնակիչների բավարարվածությունը համայնքում գիշերային լուսավորվածությունից, 70% </w:t>
            </w:r>
          </w:p>
          <w:p w:rsidR="00F02136" w:rsidRPr="00416B92" w:rsidRDefault="00F02136" w:rsidP="005C5130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Հետիոտների և վարորդների բավարարվածության աստիճանը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միջբնակավայրային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ճանապարհների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վիճակից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8C60D8"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88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</w:tc>
      </w:tr>
      <w:tr w:rsidR="00F02136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Հատիս բնակավայր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ում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կարգավորիչ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ջրամբարի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կառուցում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210E52" w:rsidRPr="00F46FCC" w:rsidRDefault="00C9671F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Ծ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րագիր 2.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Նոր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գյուղ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կոյուղու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արտաքին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հիմնանորոգում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3</w:t>
            </w:r>
            <w:r w:rsidR="00F46F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Զառ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բնակավայրի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ոռոգման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ցանցի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նորոգում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4.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Կոտայք բնակավայրում դպրոցի նոր շենքի կառուցում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210E52" w:rsidRPr="00F46FCC" w:rsidRDefault="00210E52" w:rsidP="00F46FCC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5</w:t>
            </w:r>
            <w:r w:rsidR="00F46F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 xml:space="preserve"> Ակունք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ներտնտեսային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ոռոգման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2800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մ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վերականգնման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աշխատանքներ</w:t>
            </w:r>
            <w:r w:rsidR="00F46F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46FCC" w:rsidRDefault="00F46FCC" w:rsidP="00210E52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</w:pPr>
          </w:p>
          <w:p w:rsidR="00457289" w:rsidRDefault="00210E52" w:rsidP="00210E52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6.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գյուղատնտեսական ծառայության ստեղծում՝ գյուղտեխնիկայի ձեռքբերում</w:t>
            </w:r>
          </w:p>
          <w:p w:rsidR="00F46FCC" w:rsidRPr="00416B92" w:rsidRDefault="00F46FCC" w:rsidP="00210E52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</w:p>
          <w:p w:rsidR="00457289" w:rsidRPr="00F46FCC" w:rsidRDefault="00457289" w:rsidP="0045728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7.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9E11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աղբահանության և սան. մաքրման ծառայության ենթակառուցվածքի ստեղծում՝          կոմունալ տեխնիկայի ձեռքբերում</w:t>
            </w:r>
          </w:p>
          <w:p w:rsidR="00457289" w:rsidRPr="00416B92" w:rsidRDefault="00457289" w:rsidP="00457289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9E1120" w:rsidRDefault="00457289" w:rsidP="0045728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8.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9E11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Աղբատար մեքենաների և աղբամանների ձեռքբերում</w:t>
            </w:r>
          </w:p>
          <w:p w:rsidR="009E1120" w:rsidRPr="009E1120" w:rsidRDefault="009E1120" w:rsidP="0045728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9E1120" w:rsidRDefault="009E1120" w:rsidP="009E1120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9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արտաքին լուսավորության իրականացում</w:t>
            </w:r>
          </w:p>
          <w:p w:rsidR="00F02136" w:rsidRPr="009E1120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10E52" w:rsidRPr="00CA529F" w:rsidTr="00416B92">
        <w:trPr>
          <w:trHeight w:val="2911"/>
          <w:jc w:val="center"/>
        </w:trPr>
        <w:tc>
          <w:tcPr>
            <w:tcW w:w="2551" w:type="dxa"/>
          </w:tcPr>
          <w:p w:rsidR="00210E52" w:rsidRPr="00416B92" w:rsidRDefault="00210E52" w:rsidP="00210E52">
            <w:pPr>
              <w:pStyle w:val="ListParagraph"/>
              <w:ind w:left="0" w:right="-25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նպատակ.</w:t>
            </w:r>
          </w:p>
          <w:p w:rsidR="00210E52" w:rsidRPr="00416B92" w:rsidRDefault="00210E52" w:rsidP="00416B9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Բարելավել </w:t>
            </w:r>
            <w:r w:rsidRPr="00416B92">
              <w:rPr>
                <w:rFonts w:ascii="GHEA Grapalat" w:hAnsi="GHEA Grapalat"/>
                <w:sz w:val="24"/>
                <w:szCs w:val="24"/>
              </w:rPr>
              <w:t>խմելու</w:t>
            </w:r>
            <w:r w:rsidR="00457289" w:rsidRPr="00416B92">
              <w:rPr>
                <w:rFonts w:ascii="GHEA Grapalat" w:hAnsi="GHEA Grapalat"/>
                <w:sz w:val="24"/>
                <w:szCs w:val="24"/>
              </w:rPr>
              <w:t xml:space="preserve"> և ոռոգման </w:t>
            </w:r>
            <w:r w:rsidRPr="00416B92">
              <w:rPr>
                <w:rFonts w:ascii="GHEA Grapalat" w:hAnsi="GHEA Grapalat"/>
                <w:sz w:val="24"/>
                <w:szCs w:val="24"/>
              </w:rPr>
              <w:t>ջրիջրամատակարարման</w:t>
            </w:r>
            <w:r w:rsidR="00457289" w:rsidRPr="00416B92">
              <w:rPr>
                <w:rFonts w:ascii="GHEA Grapalat" w:hAnsi="GHEA Grapalat"/>
                <w:sz w:val="24"/>
                <w:szCs w:val="24"/>
              </w:rPr>
              <w:t xml:space="preserve">, կոյուղու արտաքին ցանցի, արտաքին լուսավորության 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ծառայությ</w:t>
            </w:r>
            <w:r w:rsidRPr="00416B92">
              <w:rPr>
                <w:rFonts w:ascii="GHEA Grapalat" w:hAnsi="GHEA Grapalat" w:cs="Arial Armenian"/>
                <w:sz w:val="24"/>
                <w:szCs w:val="24"/>
              </w:rPr>
              <w:t>ա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ն մատուցման մատչելիությունը և որակը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4672" w:type="dxa"/>
            <w:gridSpan w:val="3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վերջնական արդյունք.</w:t>
            </w:r>
          </w:p>
          <w:p w:rsidR="00210E52" w:rsidRPr="00416B92" w:rsidRDefault="00457289" w:rsidP="00416B9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Խմելու և  ոռոգման ջրիջրամատակարարման, կոյուղու արտաքին ցանցի, արտաքին լուսավորության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ծառայությ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մատուցման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մատչելիությունը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որակը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հ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ամայնքի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գյուղական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բոլոր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բնակավայրերում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125" w:type="dxa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</w:tcPr>
          <w:p w:rsidR="00210E52" w:rsidRPr="00416B92" w:rsidRDefault="00210E52" w:rsidP="00210E52">
            <w:pPr>
              <w:pStyle w:val="ListParagrap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ղեկավարի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տեղակալ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,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ներկայացուցիչներ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0E52" w:rsidRPr="00416B92" w:rsidRDefault="009E1120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2019</w:t>
            </w:r>
            <w:r w:rsidR="005C5130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հունվար– դեկտեմբեր</w:t>
            </w:r>
            <w:r w:rsidR="00210E52" w:rsidRPr="00416B92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10E52" w:rsidRPr="00416B92" w:rsidRDefault="00210E52" w:rsidP="00210E52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Համապատասխանմարդկային, նյութականև</w:t>
            </w:r>
          </w:p>
          <w:p w:rsidR="00210E52" w:rsidRPr="00416B92" w:rsidRDefault="00210E52" w:rsidP="00210E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ֆինանսականռեսուրսները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հատկացվում են</w:t>
            </w:r>
          </w:p>
        </w:tc>
      </w:tr>
      <w:tr w:rsidR="00210E52" w:rsidRPr="00CA529F" w:rsidTr="00416B92">
        <w:trPr>
          <w:trHeight w:val="3109"/>
          <w:jc w:val="center"/>
        </w:trPr>
        <w:tc>
          <w:tcPr>
            <w:tcW w:w="2551" w:type="dxa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Արդյունք.</w:t>
            </w:r>
          </w:p>
          <w:p w:rsidR="00210E52" w:rsidRPr="00416B92" w:rsidRDefault="00210E52" w:rsidP="00416B92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Բարելավելէ</w:t>
            </w:r>
            <w:r w:rsidR="00457289"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խ</w:t>
            </w:r>
            <w:r w:rsidR="00457289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մելու</w:t>
            </w:r>
            <w:r w:rsidR="00457289"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 ոռոգման </w:t>
            </w:r>
            <w:r w:rsidR="00457289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ջրիջրամատակարարման</w:t>
            </w:r>
            <w:r w:rsidR="00457289"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կոյուղու արտաքին ցանցի, արտաքին լուսավորության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ծառայությ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մատուցման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մատչելիությունը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որակը</w:t>
            </w:r>
            <w:r w:rsidR="00457289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հ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ամայնքի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գյուղական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բոլոր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բնակավայրերում</w:t>
            </w:r>
          </w:p>
        </w:tc>
        <w:tc>
          <w:tcPr>
            <w:tcW w:w="4672" w:type="dxa"/>
            <w:gridSpan w:val="3"/>
          </w:tcPr>
          <w:p w:rsidR="00210E52" w:rsidRPr="00416B92" w:rsidRDefault="00210E52" w:rsidP="00210E52">
            <w:pPr>
              <w:pStyle w:val="ListParagraph"/>
              <w:ind w:left="0" w:right="-108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Ելքի ցուցանիշներ.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1. Վերանորոգված ջրագծերի երկարությունը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2. Տարվա ընթացքում ջրագծերի ընթացիկ նորոգում իրականացված բնակավայրերի թիվը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3.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Ջրագծերի վթարների ընդհանուր թիվը 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4.Մատուցվող ծառայության որակից բնակիչների բավարարվածության աստիճանի բարձրացում (%-ով)</w:t>
            </w:r>
          </w:p>
          <w:p w:rsidR="00210E52" w:rsidRPr="00416B92" w:rsidRDefault="00210E52" w:rsidP="00A512D8">
            <w:pPr>
              <w:numPr>
                <w:ilvl w:val="0"/>
                <w:numId w:val="19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125" w:type="dxa"/>
          </w:tcPr>
          <w:p w:rsidR="00210E52" w:rsidRPr="00416B92" w:rsidRDefault="00210E52" w:rsidP="00210E52">
            <w:pPr>
              <w:ind w:right="-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Աշխատակազմ, վարչական ներկայացուցիչներ, ՄԳկիսամյակային և տարեկան հաշվետվություններ,</w:t>
            </w:r>
          </w:p>
          <w:p w:rsidR="00210E52" w:rsidRPr="00416B92" w:rsidRDefault="00210E5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988" w:type="dxa"/>
            <w:vMerge/>
          </w:tcPr>
          <w:p w:rsidR="00210E52" w:rsidRPr="00416B92" w:rsidRDefault="00210E5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10E52" w:rsidRPr="00416B92" w:rsidRDefault="009E1120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5C5130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հունվար– դեկտեմբեր</w:t>
            </w:r>
          </w:p>
        </w:tc>
        <w:tc>
          <w:tcPr>
            <w:tcW w:w="1843" w:type="dxa"/>
            <w:tcBorders>
              <w:top w:val="nil"/>
            </w:tcBorders>
          </w:tcPr>
          <w:p w:rsidR="00210E52" w:rsidRPr="00416B92" w:rsidRDefault="00210E5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Բնակավայրերի բնակիչները շահագրգիռ են ջրամատակարարման բարելավ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ման հարցում</w:t>
            </w:r>
          </w:p>
        </w:tc>
      </w:tr>
      <w:tr w:rsidR="00210E52" w:rsidRPr="00CA529F" w:rsidTr="00416B92">
        <w:trPr>
          <w:trHeight w:val="1407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210E5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Միջոցառումներ.</w:t>
            </w:r>
          </w:p>
          <w:p w:rsidR="009E1120" w:rsidRPr="00416B92" w:rsidRDefault="009E1120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1.Դպրոցի կառուցման աշխատանքների իրականացում</w:t>
            </w:r>
          </w:p>
          <w:p w:rsidR="007D66E8" w:rsidRPr="00416B92" w:rsidRDefault="009E1120" w:rsidP="007D66E8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2.Աղբատար մեքենաների, աղբամանների և գյուղտեխնիկայի ձեռքբերում</w:t>
            </w:r>
          </w:p>
          <w:p w:rsidR="00210E52" w:rsidRPr="00416B92" w:rsidRDefault="00416B92" w:rsidP="007D66E8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>.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eastAsia="ru-RU"/>
              </w:rPr>
              <w:t>Ներքինջ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րագծերի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eastAsia="ru-RU"/>
              </w:rPr>
              <w:t>ընթացիկ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նորոգման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աշխատանքների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նախահաշվային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փաստաթղթերի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նախապատրաստում</w:t>
            </w:r>
          </w:p>
          <w:p w:rsidR="00210E52" w:rsidRPr="00416B92" w:rsidRDefault="00416B92" w:rsidP="00210E52">
            <w:pPr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7D66E8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.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Ջ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րամատակարարմաններբնակավայրայինհամակարգերի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ընթացիկ 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նորոգման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աշխատանքների իրականացում և վերահսկում </w:t>
            </w:r>
          </w:p>
          <w:p w:rsidR="00210E52" w:rsidRPr="00416B92" w:rsidRDefault="00210E52" w:rsidP="00210E52">
            <w:pPr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. </w:t>
            </w:r>
            <w:r w:rsidR="00416B92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5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Վ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երանորոգման</w:t>
            </w:r>
            <w:r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աշխատանքների կատարման ավարտական ակտի կազմում և հաստատում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Մուտքի ցուցանիշներ.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1.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ամայնքի տարեկան բյուջեով նախատեսված ֆինանսական միջոցներ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5. Հողօգտագործում</w:t>
            </w: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հողօգտագործման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F445C7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3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.Տնտեսական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հարաբերություններ</w:t>
            </w:r>
          </w:p>
        </w:tc>
      </w:tr>
      <w:tr w:rsidR="00416B92" w:rsidRPr="00CA529F" w:rsidTr="00416B92">
        <w:trPr>
          <w:trHeight w:val="1201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F445C7">
            <w:pPr>
              <w:pStyle w:val="ListParagraph"/>
              <w:ind w:left="0"/>
              <w:contextualSpacing w:val="0"/>
              <w:rPr>
                <w:rFonts w:ascii="GHEA Grapalat" w:eastAsia="Arial Unicode MS" w:hAnsi="GHEA Grapalat" w:cs="Sylfaen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Ենթաոլորտ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. Ճանապարհային տրանսպորտ</w:t>
            </w:r>
          </w:p>
          <w:p w:rsidR="00416B92" w:rsidRPr="00416B92" w:rsidRDefault="00416B92" w:rsidP="00F445C7">
            <w:pPr>
              <w:pStyle w:val="ListParagraph"/>
              <w:ind w:left="0"/>
              <w:contextualSpacing w:val="0"/>
              <w:rPr>
                <w:rFonts w:ascii="GHEA Grapalat" w:eastAsia="Arial Unicode MS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Arial Unicode MS" w:hAnsi="GHEA Grapalat" w:cs="Sylfaen"/>
                <w:sz w:val="24"/>
                <w:szCs w:val="24"/>
              </w:rPr>
              <w:t>Ակունք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af-ZA"/>
              </w:rPr>
              <w:t xml:space="preserve"> </w:t>
            </w:r>
            <w:r w:rsidR="009E1120">
              <w:rPr>
                <w:rFonts w:ascii="GHEA Grapalat" w:eastAsia="Arial Unicode MS" w:hAnsi="GHEA Grapalat" w:cs="Sylfaen"/>
                <w:sz w:val="24"/>
                <w:szCs w:val="24"/>
              </w:rPr>
              <w:t>համայնքում ներհամայնքային ճանապարհներիվերանորոգման աշխատանքների իրականացում</w:t>
            </w:r>
          </w:p>
          <w:p w:rsidR="00416B92" w:rsidRPr="00927FAC" w:rsidRDefault="00416B92" w:rsidP="00F445C7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ցուցանիշներ</w:t>
            </w:r>
          </w:p>
          <w:p w:rsidR="00416B92" w:rsidRPr="00927FAC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27FA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Ընթացիկ նորոգված </w:t>
            </w:r>
            <w:r w:rsidRPr="00927FAC">
              <w:rPr>
                <w:rFonts w:ascii="GHEA Grapalat" w:hAnsi="GHEA Grapalat" w:cs="Arial"/>
                <w:sz w:val="24"/>
                <w:szCs w:val="24"/>
                <w:lang w:val="hy-AM"/>
              </w:rPr>
              <w:t>ներհամայնքային</w:t>
            </w:r>
            <w:r w:rsidRPr="00927FA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ճանապարհների երկարությունը,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22</w:t>
            </w:r>
            <w:r w:rsidRPr="00927FA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կմ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Միջբնակավայրային երթուղու առկայությունը, այո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Ընթացիկ նորոգված ներհամայնքային ճանապարհների տեսակարար կշիռը ընդհանուրի մեջ,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29,2</w:t>
            </w:r>
            <w:r w:rsidRPr="00416B92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</w:tr>
      <w:tr w:rsidR="00416B92" w:rsidRPr="00CA529F" w:rsidTr="00416B92">
        <w:trPr>
          <w:trHeight w:val="841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Միջոցառումներ.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</w:pP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3.Վերանորոգման աշխատանքների վերահսկում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 xml:space="preserve">4. Աշխատանքների կատարման հանձնման-ընդունման ավարտական ակտի կազմում և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eastAsia="ru-RU"/>
              </w:rPr>
              <w:t>հաստատ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Մուտքի ցուցանիշներ.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1.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ամայնքի տարեկան բյուջեով նախատեսված ծախսեր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7.Առևտուր և ծառայություններ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E828EF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ru-RU"/>
              </w:rPr>
              <w:t>2019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առևտրի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ծառայությունների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8. Կրթություն</w:t>
            </w:r>
          </w:p>
        </w:tc>
      </w:tr>
      <w:tr w:rsidR="00416B92" w:rsidRPr="00CA529F" w:rsidTr="00416B92">
        <w:trPr>
          <w:trHeight w:val="699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բնակիչներին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նախադպրոցական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կրթության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արտադպրոցական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դաստիարակության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ծառայությունների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մատուցումը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բնակիչների համար կրթական ծառայությունների հասանելիության մակարդակի բարձրացում, 7 %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Բնակիչների բավարարվածությունը մատուցվող նախադպրոցական կրթության ծառայությունից, 70 %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Մատուցվող նախադպրոցական կրթության ծառայության հասանելիությունը համայնքի բնակիչներին, 30 %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50%</w:t>
            </w:r>
          </w:p>
        </w:tc>
      </w:tr>
      <w:tr w:rsidR="00416B92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Ծրագիր 1. </w:t>
            </w: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Ակունք բնակավայրում նախադպրոցական դաստիարակության ծառայության մատուցում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2.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Զառ  բնակավայրում նախադպրոցական դաստիարակության ծառայության մատուցում</w:t>
            </w:r>
          </w:p>
        </w:tc>
      </w:tr>
      <w:tr w:rsidR="00416B92" w:rsidRPr="00CA529F" w:rsidTr="00416B92">
        <w:trPr>
          <w:trHeight w:val="155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416B92" w:rsidRPr="00416B92" w:rsidRDefault="00416B92" w:rsidP="00EF0C99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Ակունք և Զա</w:t>
            </w:r>
            <w:r w:rsidR="00E828EF" w:rsidRPr="00E828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ռ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նախադպրոցական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մատուցումը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Մատուցվող նախադպրոցական կրթության ծառայության հասանելիությունը համայնքի կենտրոն չհանդիսացող բնակավայրերի բնակիչներին, 40 %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F7541C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Զառ 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բնակավայրի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ղեկավար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8A012A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1278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Ակունք և Զառ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բնակավայրերում 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ապահովվել է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ՆՈՒՀ-եր հաճախող երեխաների ընդհանուր թիվը`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Մանկապարտեզի խմբերի թիվը` 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ՆՈՒՀ-ում աշխատող աշխատակիցների թիվը`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Մանկապարտեզում օրվա ընթացքում սննդի տրամադրման թիվը՝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557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Ակունք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բ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նակավայրում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&lt;&lt;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Ակունքի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մանկապարտեզ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ՀՈԱԿ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>&gt;&gt;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նախադպրոցական կրթության ծառայությունների մատուցում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Զառ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բնակավայրում նախադպրոցական կրթության ծառայությունների մատուցում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միջոցներ,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20950,0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Մանկապարտեզի գույքի միավորների թիվը՝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200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16B92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16B92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9. Մշակույթ և երիտասարդության հետ տարվող աշխատանքներ</w:t>
            </w:r>
          </w:p>
        </w:tc>
      </w:tr>
      <w:tr w:rsidR="00416B92" w:rsidRPr="00CA529F" w:rsidTr="00416B92">
        <w:trPr>
          <w:trHeight w:val="1278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Մատուցվող մշակութային ծառայությունների հասանելիությունը համայնքի կենտրոն չհանդիսացող բնակավայրերի բնակիչներին, 80%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Գրադարանից օգտվողների թվի տարեկան աճը,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4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2%</w:t>
            </w:r>
          </w:p>
        </w:tc>
      </w:tr>
      <w:tr w:rsidR="00416B92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Ծրագիր 1. Մշակութային, մարզական և հոգևոր կյանքի աշխուժացում</w:t>
            </w:r>
          </w:p>
        </w:tc>
      </w:tr>
      <w:tr w:rsidR="00416B92" w:rsidRPr="00CA529F" w:rsidTr="00416B92">
        <w:trPr>
          <w:trHeight w:val="2647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Ակտիվացնել համայնքի մարզական և մշակութային կյանքը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Մշակութային խմբակներում ընդգրկված երեխաների թվի տեսակարար կշիռը համապատասխան տարիքի երեխաների թվի կազմում, 40%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Մատուցվող մշակութային ծառայությունների հասանելիությունը համայնքի բնակիչներին, 70%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8A012A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240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Ակտիվացել է համայնքի մարզական և մշակութային կյանքը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Տարվա ընթացքում կազմակերպված մարզական մրցաշարերի թիվը, 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Տարվա ընթացքում կազմակերպված մշակութային միջոցառումների թիվը, 9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ապահովվածությունը մարզադաշտերով և խաղահրապարակներով, 40%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երիտասարդության խնդիրների լուծմանն ուղղված՝ իրականացված ծրագրերի և միջոցառումների թիվը, 1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416B92" w:rsidTr="00416B92">
        <w:trPr>
          <w:trHeight w:val="912"/>
          <w:jc w:val="center"/>
        </w:trPr>
        <w:tc>
          <w:tcPr>
            <w:tcW w:w="722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(գործողություններ)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Մշակութային, մարզական և հոգևոր կյանքի աշխուժացում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երիտասարդության խնդիրների լուծմանն ուղղված՝ ծրագրերի և միջոցառումների կազմակերպում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միջոցներ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՝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17 408,0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Մարզադաշտերի թիվը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Խաղահրապարակների թիվը՝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Ծրագիր</w:t>
            </w:r>
            <w:r w:rsidRPr="00416B92">
              <w:rPr>
                <w:rFonts w:ascii="GHEA Grapalat" w:hAnsi="GHEA Grapalat" w:cs="Franklin Gothic Medium Cond"/>
                <w:b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1. </w:t>
            </w:r>
            <w:r w:rsidRPr="00416B92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Զառ բնակավայրի մշակույթի տան տանիքի վերանորոգում</w:t>
            </w:r>
          </w:p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</w:p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eastAsia="Arial Unicode MS" w:hAnsi="GHEA Grapalat" w:cs="Sylfaen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Ծրագիր</w:t>
            </w:r>
            <w:r w:rsidRPr="00416B92">
              <w:rPr>
                <w:rFonts w:ascii="GHEA Grapalat" w:hAnsi="GHEA Grapalat" w:cs="Franklin Gothic Medium Cond"/>
                <w:b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.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</w:rPr>
              <w:t>Ակունք</w:t>
            </w:r>
            <w:r w:rsidRPr="00416B92">
              <w:rPr>
                <w:rFonts w:ascii="GHEA Grapalat" w:eastAsia="Arial Unicode MS" w:hAnsi="GHEA Grapalat" w:cs="Arial Unicode MS"/>
                <w:b/>
                <w:sz w:val="24"/>
                <w:szCs w:val="24"/>
              </w:rPr>
              <w:t xml:space="preserve"> համայնքի 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</w:rPr>
              <w:t>բնակավայրում</w:t>
            </w:r>
            <w:r w:rsidRPr="00416B92">
              <w:rPr>
                <w:rFonts w:ascii="GHEA Grapalat" w:eastAsia="Arial Unicode MS" w:hAnsi="GHEA Grapalat" w:cs="Arial Unicode MS"/>
                <w:b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</w:rPr>
              <w:t>մարզադաշտերի ցանկապատում և մարզասարքերով վերազինում</w:t>
            </w:r>
          </w:p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416B92" w:rsidRPr="00CA529F" w:rsidTr="00416B92">
        <w:trPr>
          <w:trHeight w:val="1692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բնակավայրում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ապահովել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գրադարանային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մատուցումը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Տարվա ընթացքում գրադարանից օգտվող բնակիչների թվի տեսակարար կշիռը բնակիչների ընդհանուր թվի մեջ, 15%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Համայնքի ղեկավար, աշխատակազմի քարտուղար, 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Ակունք,Նոր գյուղ, Կապուտան, Հատիս և Զառ 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2274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Ապահովվել է 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բնակավայրում</w:t>
            </w:r>
            <w:r w:rsidRPr="00416B92">
              <w:rPr>
                <w:rFonts w:ascii="GHEA Grapalat" w:eastAsia="Arial Unicode MS" w:hAnsi="GHEA Grapalat" w:cs="Arial Unicode MS"/>
                <w:b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բնակչությանը մատուցվող գրադարանային ծառայությունների մատչելիությունը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Գրքային ֆոնդի ծավալը,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50140 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կտոր գիրք</w:t>
            </w:r>
          </w:p>
          <w:p w:rsidR="00416B92" w:rsidRPr="00416B92" w:rsidRDefault="00416B92" w:rsidP="00F02D6A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Գրադարաններից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օգտվողների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թիվը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416B92" w:rsidTr="00416B92">
        <w:trPr>
          <w:trHeight w:val="1026"/>
          <w:jc w:val="center"/>
        </w:trPr>
        <w:tc>
          <w:tcPr>
            <w:tcW w:w="722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(գործողություններ)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Զառ բնակավայրի մշակույթի տան տանիքի վերանորոգում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416B92" w:rsidRPr="00416B92" w:rsidRDefault="00416B92" w:rsidP="00F02D6A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Ակունք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 համայնքի 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բնակավայրում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մարզադաշտերի ցանկապատում և մարզասարքերով վերազինում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բյուջեի միջոցներ՝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17 408,0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Գրքային ֆոնդի ծավալը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,50140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կտոր գիրք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Գրադարանների թիվը`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416B92" w:rsidRPr="00416B92" w:rsidTr="00A512D8">
        <w:trPr>
          <w:trHeight w:val="132"/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10.Առողջապահություն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առողջապահության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F02D6A">
        <w:trPr>
          <w:jc w:val="center"/>
        </w:trPr>
        <w:tc>
          <w:tcPr>
            <w:tcW w:w="14312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11.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Ֆիզիկական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կուլտուրա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սպորտ</w:t>
            </w:r>
          </w:p>
        </w:tc>
      </w:tr>
      <w:tr w:rsidR="00416B92" w:rsidRPr="00416B92" w:rsidTr="00F02D6A">
        <w:trPr>
          <w:trHeight w:val="538"/>
          <w:jc w:val="center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92" w:rsidRPr="00416B92" w:rsidRDefault="00416B92" w:rsidP="00F02D6A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ֆիզիկական կուլտուրա և սպորտ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12.Սոցիալական պաշտպանություն</w:t>
            </w:r>
          </w:p>
        </w:tc>
      </w:tr>
      <w:tr w:rsidR="00416B92" w:rsidRPr="00CA529F" w:rsidTr="00416B92">
        <w:trPr>
          <w:trHeight w:val="1052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Թեթևացնել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բնակվող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անապահով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ընտանիքների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հոգսերը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Սոցիալական ծրագրի առկայությունը, այո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Սոցիալական ծրագրի շահառուների բավարարվածությունը իրականացվող ծրագրից, 34%</w:t>
            </w:r>
          </w:p>
        </w:tc>
      </w:tr>
      <w:tr w:rsidR="00416B92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Ծրագիր 1. Աջակցություն համայնքի սոցիալապես  անապահով բնակիչներին</w:t>
            </w:r>
          </w:p>
        </w:tc>
      </w:tr>
      <w:tr w:rsidR="00416B92" w:rsidRPr="00CA529F" w:rsidTr="00416B92">
        <w:trPr>
          <w:trHeight w:val="155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274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Սոցիալական աջակցություն ստացած սոցիալապես խոցելի ընտանիքների թիվը`35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Սոցիալական աջակցություն ստանալու նպատակով դիմումներ ներկայացնողների թիվը, 50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Սոցիալական աջակցություն ստացող հաշմանդամների թիվը, 5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Սոցիալական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ծրագրի շահառուների բավարարվածությունը իրականացվող ծրագրից, 34%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իրականացման ժամկետը, 1 տարի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416B92" w:rsidTr="00416B92">
        <w:trPr>
          <w:trHeight w:val="840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Սոցիալական աջակցություն հաշմանդամներին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Սոցիալական աջակցություն սոցիալապես խոցելի ընտանիքներին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տարեկան բյուջեով նախատեսված ծախսեր, 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3 500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 xml:space="preserve">Սոցիալական ծրագրի առկայությունը,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այո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</w:tr>
      <w:tr w:rsidR="00416B92" w:rsidRPr="00CA529F" w:rsidTr="00416B92">
        <w:trPr>
          <w:trHeight w:val="1370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ind w:left="448" w:hanging="426"/>
              <w:contextualSpacing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Անասնապահության բնագավառում զբաղվածության աճը նախորդ տարվա համեմատ, 3%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ind w:left="448" w:hanging="42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Հողագործության բնագավառում զբաղվածության աճը նախորդ տարվա համեմատ,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%</w:t>
            </w:r>
          </w:p>
        </w:tc>
      </w:tr>
      <w:tr w:rsidR="00416B92" w:rsidRPr="00CA529F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16B92" w:rsidRPr="008843BF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43B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8843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Գյուղատնտեսական տեխնիկայի ձեռք բերման և պահպանման աշխատանքների իրականացում</w:t>
            </w:r>
          </w:p>
        </w:tc>
      </w:tr>
      <w:tr w:rsidR="00416B92" w:rsidRPr="00CA529F" w:rsidTr="00416B92">
        <w:trPr>
          <w:trHeight w:val="1833"/>
          <w:jc w:val="center"/>
        </w:trPr>
        <w:tc>
          <w:tcPr>
            <w:tcW w:w="2551" w:type="dxa"/>
          </w:tcPr>
          <w:p w:rsidR="00416B92" w:rsidRPr="008843BF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43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416B92" w:rsidRPr="008843BF" w:rsidRDefault="00416B92" w:rsidP="00A512D8">
            <w:pPr>
              <w:spacing w:line="20" w:lineRule="atLeast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843BF">
              <w:rPr>
                <w:rFonts w:ascii="GHEA Grapalat" w:hAnsi="GHEA Grapalat"/>
                <w:sz w:val="24"/>
                <w:szCs w:val="24"/>
                <w:lang w:val="hy-AM"/>
              </w:rPr>
              <w:t>Ավելացնել մշակովի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ոռոգովի </w:t>
            </w:r>
            <w:r w:rsidRPr="008843BF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ցանքատարածությունները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30%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57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Միջանկյալ արդյունք 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Ցանքատարածությունների ավելացման համար առկա է բավարար քանակությամբ գյուղ. տեխնիկա։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Գյուղատնտեսությամբ զբաղվածների թվի տեսակարար կշիռը համայնքի բնակչության ընդհանուր թվի մեջ,45%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Գյուղատնտեսության բնագավառում զբաղվածության աճը նախորդ տարվա համեմատ, 2%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իրականացման ժամկետը, տարի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Համայնքում գյուղատնտեսական տեխնիկայի միավորների քանակը 4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8843BF" w:rsidTr="00416B92">
        <w:trPr>
          <w:trHeight w:val="2117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06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տեխնիկայի ձեռք բերման և պահպանման աշխատանքների իրականացում</w:t>
            </w:r>
          </w:p>
          <w:p w:rsidR="00416B92" w:rsidRPr="00416B92" w:rsidRDefault="00416B92" w:rsidP="00691F5C">
            <w:pPr>
              <w:ind w:left="30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E75BE7" w:rsidRPr="00E75BE7" w:rsidRDefault="00416B92" w:rsidP="00A512D8">
            <w:pPr>
              <w:numPr>
                <w:ilvl w:val="0"/>
                <w:numId w:val="18"/>
              </w:numPr>
              <w:ind w:left="448" w:hanging="42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տարեկան բյուջեով նախատեսված ծախսեր, </w:t>
            </w:r>
          </w:p>
          <w:p w:rsidR="00416B92" w:rsidRPr="00416B92" w:rsidRDefault="009242FF" w:rsidP="00A512D8">
            <w:pPr>
              <w:numPr>
                <w:ilvl w:val="0"/>
                <w:numId w:val="18"/>
              </w:numPr>
              <w:ind w:left="448" w:hanging="42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500,0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հազ. դրամ</w:t>
            </w:r>
          </w:p>
          <w:p w:rsidR="00416B92" w:rsidRPr="00416B92" w:rsidRDefault="00416B92" w:rsidP="00AE2E0B">
            <w:pPr>
              <w:ind w:left="448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14. Անասնաբուժություն և բուսասանիտարիա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անասնաբուժության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բուսասանիտարիայի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</w:tr>
      <w:tr w:rsidR="00416B92" w:rsidRPr="00416B92" w:rsidTr="00416B92">
        <w:trPr>
          <w:trHeight w:val="1862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E2E0B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Համայնքը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դարձնել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մաքուր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բարեկարգ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, </w:t>
            </w:r>
            <w:r w:rsidR="00E75BE7">
              <w:rPr>
                <w:rFonts w:ascii="GHEA Grapalat" w:hAnsi="GHEA Grapalat" w:cs="Arial"/>
                <w:sz w:val="24"/>
                <w:szCs w:val="24"/>
                <w:lang w:val="ru-RU"/>
              </w:rPr>
              <w:t>6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բնակավայրերում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իրականացվում է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կանոնավոր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աղբահանություն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, նախատեսվում է մինչև տարեվերջ այն իրականացնել բոլոր 8 բնակավայրերում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վերջնական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)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Աղբահանության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սանիտարական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մաքրման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որակյալ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ծառայությունների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մատուցումից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բնակչության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բավարարվածության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աստիճանի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բարձրացումը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հարցումների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հիման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վրա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),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22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>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հավաքված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աղբավայր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տեղափոխված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աղբի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քանակի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տեսակարար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կշիռը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առաջացող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ամբողջ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աղբի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քանակի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մեջ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>, 95%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E2E0B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Ծրագիր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1.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Ակունք, Նոր գյուղ, Կոտայք,Կապուտան, Զառ</w:t>
            </w:r>
            <w:r w:rsidR="009242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Հատիս, Զովաշեն և Սևաբերդ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բնակավայրերում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աղբահանության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սանիտարական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մաքրման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աշխատանքների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իրականացում</w:t>
            </w:r>
          </w:p>
        </w:tc>
      </w:tr>
      <w:tr w:rsidR="00416B92" w:rsidRPr="00CA529F" w:rsidTr="00416B92">
        <w:trPr>
          <w:trHeight w:val="841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բնակավայրերը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դարձնել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մաքուր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բարեկարգ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վերջնական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)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  <w:p w:rsidR="00416B92" w:rsidRPr="00416B92" w:rsidRDefault="00416B92" w:rsidP="00A512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Մաքուր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բնակավայրեր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սանիտարահիգիենիկ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պայմանների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առկայություն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գնահատման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համակարգ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կիսամյակային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տարեկան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ղեկավար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աշխատակազմի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քարտուղար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1408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Աղբահանություն և սանիտարական մաքրում իրականացնող աշխատակիցների թիվը</w:t>
            </w:r>
            <w:r w:rsidR="009242FF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="009242FF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Աղբահանության ծառայության մատուցման հաճախականությունը (շաբաթվա կտրվածքով</w:t>
            </w:r>
            <w:r w:rsidR="009242FF">
              <w:rPr>
                <w:rFonts w:ascii="GHEA Grapalat" w:hAnsi="GHEA Grapalat"/>
                <w:sz w:val="24"/>
                <w:szCs w:val="24"/>
              </w:rPr>
              <w:t xml:space="preserve">), </w:t>
            </w:r>
            <w:r w:rsidR="009242F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օր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իրականացման ժամկետը, 1 տարի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Խնամված կանաչ տարածքների տեսակարար կշիռն ընդհանուրի կազմում, 20 %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CA529F" w:rsidTr="00416B92">
        <w:trPr>
          <w:trHeight w:val="2258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(գործողություններ) </w:t>
            </w:r>
          </w:p>
          <w:p w:rsidR="00416B92" w:rsidRPr="00416B92" w:rsidRDefault="00416B92" w:rsidP="00AE2E0B">
            <w:pPr>
              <w:numPr>
                <w:ilvl w:val="0"/>
                <w:numId w:val="34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Ակունք, Նոր գյուղ, Կոտայք,Կապուտան, Զառ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բնակավայրերում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կանոնավոր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աղբահանության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սանիտարական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մաքրման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կազմակերպում</w:t>
            </w:r>
          </w:p>
          <w:p w:rsidR="00416B92" w:rsidRPr="00416B92" w:rsidRDefault="00416B92" w:rsidP="00AE2E0B">
            <w:pPr>
              <w:numPr>
                <w:ilvl w:val="0"/>
                <w:numId w:val="34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 տեխնիկայի ձեռքբերման արդյունքում աղբահանություն և սանիտարական մաքրում իրականացնել համայնքի բոլոր 8 բնակավայրերում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տարեկան բյուջեով նախատեսված ծախսեր՝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>4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369,1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հազ.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Աղբահանություն և սանիտարական մաքրում իրականացնող աշխատակիցների թիվը`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</w:t>
            </w:r>
          </w:p>
          <w:p w:rsidR="00416B92" w:rsidRPr="00416B92" w:rsidRDefault="00416B92" w:rsidP="003F0CC2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Աղբահանության համար գանձվող վճարի չափը,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7 500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ՀՀ դրամ </w:t>
            </w:r>
          </w:p>
          <w:p w:rsidR="00416B92" w:rsidRPr="00416B92" w:rsidRDefault="00416B92" w:rsidP="003F0CC2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Աղբատար մեքենաների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տրակտորների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թիվը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EA24B4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ru-RU"/>
              </w:rPr>
              <w:t>201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զբոսաշրջության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17.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ինքնակառավարմանը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բնակիչների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մասնակցություն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EA24B4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թվականին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տեղական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ինքնակառավարմանը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մասնակցության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ոլորտում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ծրագրեր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միջոցառումներ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չեն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նախատեսվում</w:t>
            </w:r>
          </w:p>
        </w:tc>
      </w:tr>
    </w:tbl>
    <w:p w:rsidR="00086ABB" w:rsidRPr="00416B92" w:rsidRDefault="00086ABB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086ABB" w:rsidRPr="00416B92" w:rsidRDefault="00086ABB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</w:rPr>
        <w:sectPr w:rsidR="00F02136" w:rsidRPr="0085577C" w:rsidSect="00A512D8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</w:rPr>
      </w:pPr>
    </w:p>
    <w:p w:rsidR="00F02136" w:rsidRPr="0085577C" w:rsidRDefault="00F02136" w:rsidP="00F0213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4" w:name="_Toc500764157"/>
      <w:r w:rsidRPr="0085577C">
        <w:rPr>
          <w:rFonts w:ascii="GHEA Grapalat" w:hAnsi="GHEA Grapalat" w:cs="Arial"/>
          <w:b/>
          <w:color w:val="auto"/>
          <w:sz w:val="24"/>
          <w:szCs w:val="24"/>
        </w:rPr>
        <w:t>Համայնքային գույքի կառավարման</w:t>
      </w:r>
      <w:r w:rsidR="00EA24B4">
        <w:rPr>
          <w:rFonts w:ascii="GHEA Grapalat" w:hAnsi="GHEA Grapalat" w:cs="Arial"/>
          <w:b/>
          <w:color w:val="auto"/>
          <w:sz w:val="24"/>
          <w:szCs w:val="24"/>
        </w:rPr>
        <w:t xml:space="preserve"> 2019</w:t>
      </w:r>
      <w:r w:rsidRPr="0085577C">
        <w:rPr>
          <w:rFonts w:ascii="GHEA Grapalat" w:hAnsi="GHEA Grapalat" w:cs="Arial"/>
          <w:b/>
          <w:color w:val="auto"/>
          <w:sz w:val="24"/>
          <w:szCs w:val="24"/>
        </w:rPr>
        <w:t>թ. ծրագիրը</w:t>
      </w:r>
      <w:bookmarkEnd w:id="4"/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2694"/>
        <w:gridCol w:w="970"/>
        <w:gridCol w:w="2290"/>
        <w:gridCol w:w="850"/>
        <w:gridCol w:w="1537"/>
        <w:gridCol w:w="1560"/>
        <w:gridCol w:w="872"/>
      </w:tblGrid>
      <w:tr w:rsidR="00F02136" w:rsidRPr="0085577C" w:rsidTr="008A012A">
        <w:trPr>
          <w:cantSplit/>
          <w:trHeight w:val="247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970" w:type="dxa"/>
            <w:shd w:val="clear" w:color="auto" w:fill="D9D9D9" w:themeFill="background1" w:themeFillShade="D9"/>
            <w:textDirection w:val="btL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</w:p>
        </w:tc>
        <w:tc>
          <w:tcPr>
            <w:tcW w:w="2290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Զբաղեցրած տարածքը/ մակերեսը (մ</w:t>
            </w:r>
            <w:r w:rsidRPr="0085577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2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537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872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Այլ բնութագրիչներ</w:t>
            </w:r>
          </w:p>
        </w:tc>
      </w:tr>
      <w:tr w:rsidR="007C0028" w:rsidRPr="00CA529F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>ի վարչական շենք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գ.Ակունք, Կենտրոնական խճուղի 72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 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Մասնակի վերանորոգվել է  2010թ,-ին</w:t>
            </w: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Մշակույթի տուն </w:t>
            </w:r>
          </w:p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Գ.Ակունք</w:t>
            </w:r>
          </w:p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Կենտրոնական խճուղի 72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ներբնակավայրային ջրի ջրամատակարարման  համակարգ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ջրանցք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tabs>
                <w:tab w:val="left" w:pos="-109"/>
              </w:tabs>
              <w:ind w:left="-10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բնակավայրի  գերեզմանատ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՝1 հատ, որոնք ունեն ցանկապատման կարիք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Ներբնակավայրային նշանակության ճանապարհներ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12.2կմ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 xml:space="preserve">2.9 կմ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ասֆալտապատման</w:t>
            </w: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ind w:right="1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արտաքին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լուսավորության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ցանց</w:t>
            </w:r>
          </w:p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վարչական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ind w:right="17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աղբավայր                  </w:t>
            </w:r>
          </w:p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ավտոմեքենա «Նիվա-ՎԱԶ 2121»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    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ind w:right="17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ավտոնեքենա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&lt;&lt;HYUNDAI sonata&gt;&gt;, սարքին վիճակում</w:t>
            </w:r>
          </w:p>
          <w:p w:rsidR="007C0028" w:rsidRPr="00416B92" w:rsidRDefault="007C0028" w:rsidP="007C0028">
            <w:pPr>
              <w:pStyle w:val="ListParagraph"/>
              <w:tabs>
                <w:tab w:val="left" w:pos="4785"/>
              </w:tabs>
              <w:ind w:left="1134" w:right="113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:rsidR="007C0028" w:rsidRPr="00416B92" w:rsidRDefault="007C0028" w:rsidP="007C0028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BB0388" w:rsidRPr="00416B92" w:rsidTr="008A012A">
        <w:trPr>
          <w:jc w:val="center"/>
        </w:trPr>
        <w:tc>
          <w:tcPr>
            <w:tcW w:w="562" w:type="dxa"/>
          </w:tcPr>
          <w:p w:rsidR="00BB0388" w:rsidRPr="00416B92" w:rsidRDefault="00BB038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0388" w:rsidRPr="00BB0388" w:rsidRDefault="00BB0388" w:rsidP="007C0028">
            <w:pPr>
              <w:ind w:right="170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Ավտոաշտարակ</w:t>
            </w:r>
          </w:p>
        </w:tc>
        <w:tc>
          <w:tcPr>
            <w:tcW w:w="970" w:type="dxa"/>
          </w:tcPr>
          <w:p w:rsidR="00BB0388" w:rsidRPr="00BB0388" w:rsidRDefault="00BB038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1հատ</w:t>
            </w:r>
          </w:p>
        </w:tc>
        <w:tc>
          <w:tcPr>
            <w:tcW w:w="2290" w:type="dxa"/>
          </w:tcPr>
          <w:p w:rsidR="00BB0388" w:rsidRPr="00BB0388" w:rsidRDefault="00BB038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Գ.Ակունք </w:t>
            </w:r>
          </w:p>
        </w:tc>
        <w:tc>
          <w:tcPr>
            <w:tcW w:w="850" w:type="dxa"/>
            <w:vAlign w:val="center"/>
          </w:tcPr>
          <w:p w:rsidR="00BB0388" w:rsidRPr="00416B92" w:rsidRDefault="00BB038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BB0388" w:rsidRPr="00BB0388" w:rsidRDefault="00BB038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լավ</w:t>
            </w:r>
          </w:p>
        </w:tc>
        <w:tc>
          <w:tcPr>
            <w:tcW w:w="1560" w:type="dxa"/>
            <w:vAlign w:val="center"/>
          </w:tcPr>
          <w:p w:rsidR="00BB0388" w:rsidRPr="00416B92" w:rsidRDefault="00BB038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BB0388" w:rsidRPr="00416B92" w:rsidRDefault="00BB0388" w:rsidP="007C0028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համայնքապետարանի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ներկայումս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ներկայացուցչի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վատ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բնակավայրի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գրադարանը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,  մշակույթի տունը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Նախկին մանկապարտեզ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վատ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բնկելի տուն Աբովյան քաղաքում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գազաֆիկացում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6,7կմ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փողոցային լուսավորության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ոռոգման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Ոռոգման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Կոյուղու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գ.Նոր գյուղ.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Ներբնակավայրային փողոցներ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0 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BB0388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C0028" w:rsidRPr="00BB0388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LEXUS GX 470</w:t>
            </w:r>
          </w:p>
        </w:tc>
        <w:tc>
          <w:tcPr>
            <w:tcW w:w="970" w:type="dxa"/>
          </w:tcPr>
          <w:p w:rsidR="007C0028" w:rsidRPr="00BB0388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1հատ</w:t>
            </w:r>
          </w:p>
        </w:tc>
        <w:tc>
          <w:tcPr>
            <w:tcW w:w="2290" w:type="dxa"/>
          </w:tcPr>
          <w:p w:rsidR="007C0028" w:rsidRPr="00BB0388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գ.Նոր գյուղ.</w:t>
            </w:r>
          </w:p>
        </w:tc>
        <w:tc>
          <w:tcPr>
            <w:tcW w:w="850" w:type="dxa"/>
            <w:vAlign w:val="center"/>
          </w:tcPr>
          <w:p w:rsidR="007C0028" w:rsidRPr="00BB0388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7C0028" w:rsidRPr="00BB0388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C0028" w:rsidRPr="00BB0388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BB0388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</w:tr>
      <w:tr w:rsidR="007C0028" w:rsidRPr="00416B92" w:rsidTr="008A012A">
        <w:trPr>
          <w:trHeight w:val="511"/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Տրակտոր ՄՏԶ-82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 գյուղապետարանի վարչական շենք (ներկայումս վարչական ներկայացուցչի նստավայր)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72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 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120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եկեղեցի</w:t>
            </w:r>
          </w:p>
          <w:p w:rsidR="006417D8" w:rsidRPr="00416B92" w:rsidRDefault="006417D8" w:rsidP="006417D8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82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հասարակական զուգարան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390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Բուժ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կետի շենք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25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կենտրոնական փողոցի լուսավորության ցանց,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վերին թաղամասի լուսավորության ցանց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բնակավայրային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փողոց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  <w:r w:rsidRPr="00416B92">
              <w:rPr>
                <w:rFonts w:ascii="GHEA Grapalat" w:hAnsi="GHEA Grapalat"/>
                <w:sz w:val="24"/>
                <w:szCs w:val="24"/>
              </w:rPr>
              <w:t>9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2.7կմ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հուշարձան կոթող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72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նախկին գյուղապետարանի վարչական շենք (ներկայումս վարչական ներկայացուցչի նստավայր)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համայնքային գրադարանը 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 տունը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շենք գրասենյակի հին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շատ 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շենք Ջ/Կ,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շատ 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հանրակացարանի շենք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երկու հեղեղատարներ 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բուժկետի շենք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օրվա կարգավորիչ երկու ջրամբարներ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արտաքին լուավորության ցանց, ունի ընդլայնման և կենտրոնական փողոցի լամպերի փոխարինման կարիք լեդ տեսակի լույսերով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Խմելու  ջրի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ջրագիծ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ոռոգման ներբնակավայրային նշանակության համակարգեր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Միջբնակավայրային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Ներբնակավայրային փողոցներ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10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բնահողային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ԼԱԴԱ 21214-121-40 ավտոմեքենա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Կցորդ, տրակտորի համար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>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Խմելու ջրի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արտաքին և ներքին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ջրամատակարարման համակարգեր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շատ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Միջբնակավայրային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2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Ներբնակավայրային փողոցներ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3.8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շատ 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Փողոցային լուսավորություն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1.0կմ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օրվա կարգավորիչ ջրամբար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 ջրի ջրամատակարար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ման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արտաքին ջրագիծ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ind w:right="-10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left" w:pos="720"/>
                <w:tab w:val="left" w:pos="810"/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Խմելուջրի ջրամատակարար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ման 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բնակավայրային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համակարգ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բնակավայրային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Միջբնակավայրայի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left" w:pos="720"/>
                <w:tab w:val="left" w:pos="810"/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Տրակտոր «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Բելոռուս Т 82-10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 գյուղապետարանի վարչական շենք (ներկայումս վարչական ներկայացուցչի նստավայր), որտեղ  տեղակայված են բնակավայրի գրադարանը, բուժկետը և ՀԱՅՓՈՍՏԸ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մշակույթի տուն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3 խորքային հորեր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500տ ջրամբար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Խմելու ջրի նասոսի շենք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Հուշարձան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2,2 կմ,</w:t>
            </w:r>
          </w:p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4,5 կմ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Խմելու և տեխնիկականջրիջրամատակարարման ներհամայնքային համակարգ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3,0 կմ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Միջբնակավայրային նշանակության ճանապարհներ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6,0 կմ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Ներբնակավայրային փողոցներ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Գերեզմանատուն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keepNext/>
              <w:tabs>
                <w:tab w:val="right" w:pos="720"/>
                <w:tab w:val="left" w:pos="309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Տրակտոր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CHINVAN_50,4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 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ավտոմեքենա «KIA MOTORS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 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Տրակտոր   БЕРАЛУС МТЗ -82,1 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keepNext/>
              <w:tabs>
                <w:tab w:val="right" w:pos="720"/>
                <w:tab w:val="left" w:pos="309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Կցորդ՝ տրակտորների համար, </w:t>
            </w:r>
          </w:p>
          <w:p w:rsidR="004B4AB6" w:rsidRPr="00416B92" w:rsidRDefault="004B4AB6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F80D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keepNext/>
              <w:tabs>
                <w:tab w:val="right" w:pos="720"/>
                <w:tab w:val="left" w:pos="309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Տուկապրես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300քմ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ind w:right="-10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4,5 կմ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Սևաբերդ 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 ջրի ջրամատակարարման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արտաքին ջրագիծ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կմ</w:t>
            </w:r>
          </w:p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4B4AB6" w:rsidRPr="00416B92" w:rsidRDefault="004B4AB6" w:rsidP="004B4AB6">
            <w:pPr>
              <w:tabs>
                <w:tab w:val="left" w:pos="720"/>
                <w:tab w:val="left" w:pos="810"/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Խմելուջրի ջրամատակարարման 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բնակավայրային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համակարգ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3 կմ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բնակավայրային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նշանակության ճանապարհներ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հատ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 հատ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</w:tbl>
    <w:p w:rsidR="00F02136" w:rsidRPr="00416B92" w:rsidRDefault="00F02136" w:rsidP="00F02136">
      <w:pPr>
        <w:spacing w:after="160" w:line="259" w:lineRule="auto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br w:type="page"/>
      </w:r>
    </w:p>
    <w:p w:rsidR="00F02136" w:rsidRPr="0085577C" w:rsidRDefault="00F02136" w:rsidP="00F02136">
      <w:pPr>
        <w:pStyle w:val="Heading1"/>
        <w:numPr>
          <w:ilvl w:val="0"/>
          <w:numId w:val="35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</w:rPr>
      </w:pPr>
      <w:bookmarkStart w:id="5" w:name="_Toc500764158"/>
      <w:r w:rsidRPr="0085577C">
        <w:rPr>
          <w:rFonts w:ascii="GHEA Grapalat" w:hAnsi="GHEA Grapalat" w:cs="Arial"/>
          <w:b/>
          <w:color w:val="auto"/>
          <w:sz w:val="24"/>
          <w:szCs w:val="24"/>
        </w:rPr>
        <w:t>Համայնքի ՏԱՊ-ի ֆինանսավորման պլանը</w:t>
      </w:r>
      <w:bookmarkEnd w:id="5"/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85577C" w:rsidRDefault="00F02136" w:rsidP="00F02136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85577C">
        <w:rPr>
          <w:rFonts w:ascii="GHEA Grapalat" w:hAnsi="GHEA Grapalat"/>
          <w:b/>
        </w:rPr>
        <w:t>Աղյուսակ 7</w:t>
      </w:r>
      <w:r w:rsidRPr="0085577C">
        <w:rPr>
          <w:rFonts w:ascii="MS Mincho" w:eastAsia="MS Mincho" w:hAnsi="MS Mincho" w:cs="MS Mincho" w:hint="eastAsia"/>
          <w:b/>
        </w:rPr>
        <w:t>․</w:t>
      </w:r>
      <w:r w:rsidRPr="0085577C">
        <w:rPr>
          <w:rFonts w:ascii="GHEA Grapalat" w:hAnsi="GHEA Grapalat"/>
          <w:b/>
        </w:rPr>
        <w:t>ՏԱՊ-ի ֆինանսավորման պլանը՝ ըստ համայնքի ղեկավարի լիազորությունների ոլորտների</w:t>
      </w: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3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4049"/>
        <w:gridCol w:w="1567"/>
        <w:gridCol w:w="1105"/>
        <w:gridCol w:w="123"/>
        <w:gridCol w:w="18"/>
        <w:gridCol w:w="123"/>
        <w:gridCol w:w="444"/>
        <w:gridCol w:w="142"/>
        <w:gridCol w:w="142"/>
        <w:gridCol w:w="19"/>
        <w:gridCol w:w="994"/>
        <w:gridCol w:w="121"/>
        <w:gridCol w:w="588"/>
        <w:gridCol w:w="688"/>
        <w:gridCol w:w="1567"/>
        <w:gridCol w:w="1567"/>
      </w:tblGrid>
      <w:tr w:rsidR="00F02136" w:rsidRPr="0085577C" w:rsidTr="00F27A8B">
        <w:trPr>
          <w:gridAfter w:val="2"/>
          <w:wAfter w:w="3134" w:type="dxa"/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507" w:type="dxa"/>
            <w:gridSpan w:val="12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ֆինանսավորմանաղբյուրները</w:t>
            </w:r>
          </w:p>
        </w:tc>
      </w:tr>
      <w:tr w:rsidR="00F02136" w:rsidRPr="0085577C" w:rsidTr="00F27A8B">
        <w:trPr>
          <w:gridAfter w:val="2"/>
          <w:wAfter w:w="3134" w:type="dxa"/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888" w:type="dxa"/>
            <w:gridSpan w:val="6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Այլ աղբյուրներ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F445C7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F445C7" w:rsidRPr="003A557B" w:rsidRDefault="00F445C7" w:rsidP="00A512D8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F445C7" w:rsidRPr="003A557B" w:rsidRDefault="00F445C7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Ընդհանուր բնույթի համայնքային ծառայությունների մատուցում</w:t>
            </w:r>
          </w:p>
        </w:tc>
        <w:tc>
          <w:tcPr>
            <w:tcW w:w="1567" w:type="dxa"/>
            <w:vAlign w:val="center"/>
          </w:tcPr>
          <w:p w:rsidR="00F445C7" w:rsidRPr="003A557B" w:rsidRDefault="00BB0388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1369" w:type="dxa"/>
            <w:gridSpan w:val="4"/>
            <w:vAlign w:val="center"/>
          </w:tcPr>
          <w:p w:rsidR="00F445C7" w:rsidRPr="003A557B" w:rsidRDefault="00BB0388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747" w:type="dxa"/>
            <w:gridSpan w:val="4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445C7" w:rsidRPr="003A557B" w:rsidTr="00F27A8B">
        <w:trPr>
          <w:gridAfter w:val="2"/>
          <w:wAfter w:w="3134" w:type="dxa"/>
          <w:trHeight w:val="375"/>
        </w:trPr>
        <w:tc>
          <w:tcPr>
            <w:tcW w:w="4673" w:type="dxa"/>
            <w:gridSpan w:val="2"/>
            <w:vAlign w:val="center"/>
          </w:tcPr>
          <w:p w:rsidR="00F445C7" w:rsidRPr="003A557B" w:rsidRDefault="00F445C7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F445C7" w:rsidRPr="00292ABB" w:rsidRDefault="00BB0388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1369" w:type="dxa"/>
            <w:gridSpan w:val="4"/>
            <w:vAlign w:val="center"/>
          </w:tcPr>
          <w:p w:rsidR="00F445C7" w:rsidRPr="00292ABB" w:rsidRDefault="00BB0388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747" w:type="dxa"/>
            <w:gridSpan w:val="4"/>
            <w:vAlign w:val="center"/>
          </w:tcPr>
          <w:p w:rsidR="00F445C7" w:rsidRPr="003A557B" w:rsidRDefault="00F445C7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F445C7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F445C7" w:rsidRPr="003A557B" w:rsidRDefault="00F445C7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F445C7" w:rsidRPr="003A557B" w:rsidRDefault="00BB0388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2019</w:t>
            </w:r>
            <w:r w:rsidR="00F445C7" w:rsidRPr="003A557B">
              <w:rPr>
                <w:rFonts w:ascii="GHEA Grapalat" w:hAnsi="GHEA Grapalat" w:cs="Arial"/>
                <w:sz w:val="20"/>
                <w:szCs w:val="20"/>
              </w:rPr>
              <w:t xml:space="preserve"> թվականին պաշտպանության կազմակերպման ոլորտում ծրագրեր և միջոցառումներ նախատեսվում են</w:t>
            </w:r>
          </w:p>
        </w:tc>
        <w:tc>
          <w:tcPr>
            <w:tcW w:w="1567" w:type="dxa"/>
            <w:vAlign w:val="center"/>
          </w:tcPr>
          <w:p w:rsidR="00F445C7" w:rsidRPr="003A557B" w:rsidRDefault="00F445C7" w:rsidP="00F445C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200,0</w:t>
            </w:r>
          </w:p>
        </w:tc>
        <w:tc>
          <w:tcPr>
            <w:tcW w:w="1011" w:type="dxa"/>
            <w:gridSpan w:val="7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F445C7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F445C7" w:rsidRPr="003A557B" w:rsidRDefault="00F445C7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F445C7" w:rsidRPr="003A557B" w:rsidRDefault="00F445C7" w:rsidP="00F445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3A557B">
              <w:rPr>
                <w:rFonts w:ascii="GHEA Grapalat" w:hAnsi="GHEA Grapalat" w:cs="Arial"/>
                <w:sz w:val="20"/>
                <w:szCs w:val="20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են նախատեսվում</w:t>
            </w:r>
          </w:p>
        </w:tc>
        <w:tc>
          <w:tcPr>
            <w:tcW w:w="1567" w:type="dxa"/>
            <w:vAlign w:val="center"/>
          </w:tcPr>
          <w:p w:rsidR="00F445C7" w:rsidRPr="003A557B" w:rsidRDefault="00F445C7" w:rsidP="00F445C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200.0</w:t>
            </w:r>
          </w:p>
        </w:tc>
        <w:tc>
          <w:tcPr>
            <w:tcW w:w="1105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200,0</w:t>
            </w:r>
          </w:p>
        </w:tc>
        <w:tc>
          <w:tcPr>
            <w:tcW w:w="1011" w:type="dxa"/>
            <w:gridSpan w:val="7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6F2E9C" w:rsidRPr="003A557B" w:rsidTr="00F232EC">
        <w:trPr>
          <w:gridAfter w:val="2"/>
          <w:wAfter w:w="3134" w:type="dxa"/>
          <w:trHeight w:val="230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ind w:left="36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tabs>
                <w:tab w:val="left" w:pos="48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Հատիս բնակավայրում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կարգավորիչ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ջրամբարի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կառուցում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986,0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1 750,0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33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44530">
              <w:rPr>
                <w:rFonts w:ascii="GHEA Grapalat" w:hAnsi="GHEA Grapalat"/>
                <w:sz w:val="20"/>
                <w:szCs w:val="20"/>
              </w:rPr>
              <w:t>236,0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270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ind w:left="36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tabs>
                <w:tab w:val="left" w:pos="4875"/>
              </w:tabs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Նոր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կոյուղու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արտաքին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ցանցի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հիմնանորոգում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335,0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17 335,0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300"/>
        </w:trPr>
        <w:tc>
          <w:tcPr>
            <w:tcW w:w="624" w:type="dxa"/>
            <w:vAlign w:val="center"/>
          </w:tcPr>
          <w:p w:rsidR="006F2E9C" w:rsidRPr="003A557B" w:rsidRDefault="00A6268F" w:rsidP="00A6268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3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tabs>
                <w:tab w:val="left" w:pos="48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Զառ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ոռոգման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ցանցի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նորոգում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496,96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6"/>
            <w:vAlign w:val="center"/>
          </w:tcPr>
          <w:p w:rsidR="00CE4AD6" w:rsidRPr="00292ABB" w:rsidRDefault="00CE4AD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A6268F" w:rsidP="00A626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11 496,96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180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ind w:left="36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Ակունք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բնակավայրի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ներտնտեսային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ոռոգման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ցանցի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2800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վերականգնման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աշխատանքներ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102,0</w:t>
            </w:r>
          </w:p>
        </w:tc>
        <w:tc>
          <w:tcPr>
            <w:tcW w:w="1105" w:type="dxa"/>
            <w:vAlign w:val="center"/>
          </w:tcPr>
          <w:p w:rsidR="006F2E9C" w:rsidRPr="00292ABB" w:rsidRDefault="004442B3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3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</w:rPr>
              <w:t>710,0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CE4AD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33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</w:rPr>
              <w:t>392,0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525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049" w:type="dxa"/>
            <w:vAlign w:val="center"/>
          </w:tcPr>
          <w:p w:rsidR="006F2E9C" w:rsidRPr="00292ABB" w:rsidRDefault="00BB0388" w:rsidP="008D5EA5">
            <w:pPr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</w:rPr>
              <w:t>Ակունք համայնքում արտաքին լուսավորության իրականացում</w:t>
            </w:r>
          </w:p>
        </w:tc>
        <w:tc>
          <w:tcPr>
            <w:tcW w:w="1567" w:type="dxa"/>
            <w:vAlign w:val="center"/>
          </w:tcPr>
          <w:p w:rsidR="006F2E9C" w:rsidRPr="00A6268F" w:rsidRDefault="00A6268F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7 500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7 500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6F2E9C" w:rsidRPr="00292ABB" w:rsidRDefault="00F27A8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263  049,56</w:t>
            </w:r>
          </w:p>
        </w:tc>
        <w:tc>
          <w:tcPr>
            <w:tcW w:w="1105" w:type="dxa"/>
            <w:vAlign w:val="center"/>
          </w:tcPr>
          <w:p w:rsidR="006F2E9C" w:rsidRPr="00292ABB" w:rsidRDefault="00F27A8B" w:rsidP="00A512D8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167 589,6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357133" w:rsidP="00F27A8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95 4</w:t>
            </w:r>
            <w:r w:rsidR="00844530">
              <w:rPr>
                <w:rFonts w:ascii="GHEA Grapalat" w:hAnsi="GHEA Grapalat"/>
                <w:b/>
                <w:sz w:val="20"/>
                <w:szCs w:val="20"/>
              </w:rPr>
              <w:t>59,96</w:t>
            </w:r>
          </w:p>
        </w:tc>
        <w:tc>
          <w:tcPr>
            <w:tcW w:w="709" w:type="dxa"/>
            <w:gridSpan w:val="2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</w:tr>
      <w:tr w:rsidR="006F2E9C" w:rsidRPr="003A557B" w:rsidTr="00F232EC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6F2E9C" w:rsidRPr="00292ABB" w:rsidRDefault="00F27A8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2019 </w:t>
            </w:r>
            <w:r w:rsidR="006F2E9C" w:rsidRPr="00292ABB">
              <w:rPr>
                <w:rFonts w:ascii="GHEA Grapalat" w:hAnsi="GHEA Grapalat" w:cs="Arial"/>
                <w:sz w:val="20"/>
                <w:szCs w:val="20"/>
              </w:rPr>
              <w:t>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F2E9C" w:rsidRPr="003A557B" w:rsidTr="00F232EC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6F2E9C" w:rsidRPr="00292ABB" w:rsidRDefault="006F2E9C" w:rsidP="00A512D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F2E9C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292ABB">
              <w:rPr>
                <w:rFonts w:ascii="GHEA Grapalat" w:hAnsi="GHEA Grapalat"/>
                <w:b/>
                <w:sz w:val="20"/>
                <w:szCs w:val="20"/>
              </w:rPr>
              <w:t>լորտ 6. Տնտեսական  հարաբերություններ</w:t>
            </w:r>
          </w:p>
        </w:tc>
      </w:tr>
      <w:tr w:rsidR="006F2E9C" w:rsidRPr="003A557B" w:rsidTr="00F27A8B">
        <w:trPr>
          <w:gridAfter w:val="2"/>
          <w:wAfter w:w="3134" w:type="dxa"/>
          <w:trHeight w:val="1305"/>
        </w:trPr>
        <w:tc>
          <w:tcPr>
            <w:tcW w:w="624" w:type="dxa"/>
            <w:vAlign w:val="center"/>
          </w:tcPr>
          <w:p w:rsidR="006F2E9C" w:rsidRPr="003A557B" w:rsidRDefault="006F2E9C" w:rsidP="00A512D8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6F2E9C" w:rsidRPr="00292ABB" w:rsidRDefault="006F2E9C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Ենթաոլորտ</w:t>
            </w:r>
            <w:r w:rsidRPr="00292ABB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  <w:r w:rsidRPr="00292AB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292ABB">
              <w:rPr>
                <w:rFonts w:ascii="GHEA Grapalat" w:hAnsi="GHEA Grapalat"/>
                <w:b/>
                <w:sz w:val="20"/>
                <w:szCs w:val="20"/>
              </w:rPr>
              <w:t>Ճ</w:t>
            </w:r>
            <w:r w:rsidRPr="00292AB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անապարհային տրանսպորտ</w:t>
            </w:r>
          </w:p>
          <w:p w:rsidR="006F2E9C" w:rsidRPr="00292ABB" w:rsidRDefault="006F2E9C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 xml:space="preserve"> Ակունք  համայնքի միջբնակավայրային ճանապարհների վերանորոգման աշխատանքների իրականացում</w:t>
            </w:r>
          </w:p>
        </w:tc>
        <w:tc>
          <w:tcPr>
            <w:tcW w:w="1567" w:type="dxa"/>
            <w:vAlign w:val="center"/>
          </w:tcPr>
          <w:p w:rsidR="006F2E9C" w:rsidRPr="00292ABB" w:rsidRDefault="00F27A8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5 000,0</w:t>
            </w:r>
          </w:p>
        </w:tc>
        <w:tc>
          <w:tcPr>
            <w:tcW w:w="1105" w:type="dxa"/>
            <w:vAlign w:val="center"/>
          </w:tcPr>
          <w:p w:rsidR="006F2E9C" w:rsidRPr="00292ABB" w:rsidRDefault="00F27A8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4442B3" w:rsidRPr="00292ABB"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  <w:tc>
          <w:tcPr>
            <w:tcW w:w="1011" w:type="dxa"/>
            <w:gridSpan w:val="7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0F138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5000,0</w:t>
            </w:r>
          </w:p>
        </w:tc>
        <w:tc>
          <w:tcPr>
            <w:tcW w:w="1105" w:type="dxa"/>
            <w:vAlign w:val="center"/>
          </w:tcPr>
          <w:p w:rsidR="002B6D3B" w:rsidRPr="00292ABB" w:rsidRDefault="000F138F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B6D3B" w:rsidRPr="00292ABB" w:rsidRDefault="000F138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2B6D3B" w:rsidRPr="003A557B" w:rsidTr="00C32221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sz w:val="20"/>
                <w:szCs w:val="20"/>
              </w:rPr>
              <w:t>Ակունք բնակավայրում նախադպրոցական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20 000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20 000</w:t>
            </w:r>
          </w:p>
        </w:tc>
        <w:tc>
          <w:tcPr>
            <w:tcW w:w="850" w:type="dxa"/>
            <w:gridSpan w:val="5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C32221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sz w:val="20"/>
                <w:szCs w:val="20"/>
              </w:rPr>
              <w:t>Զառ  բնակավայրում նախադպրոցական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950,0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950,0</w:t>
            </w:r>
          </w:p>
        </w:tc>
        <w:tc>
          <w:tcPr>
            <w:tcW w:w="850" w:type="dxa"/>
            <w:gridSpan w:val="5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925F5" w:rsidRPr="003A557B" w:rsidTr="00C32221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3925F5" w:rsidRPr="003A557B" w:rsidRDefault="003925F5" w:rsidP="00A512D8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3925F5" w:rsidRPr="00292ABB" w:rsidRDefault="003925F5" w:rsidP="00F445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Կոտայք բնակավայրում դպրոցի նոր շենքի կառուցում</w:t>
            </w:r>
          </w:p>
        </w:tc>
        <w:tc>
          <w:tcPr>
            <w:tcW w:w="1567" w:type="dxa"/>
            <w:vAlign w:val="center"/>
          </w:tcPr>
          <w:p w:rsidR="003925F5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300 000,0</w:t>
            </w:r>
          </w:p>
        </w:tc>
        <w:tc>
          <w:tcPr>
            <w:tcW w:w="1105" w:type="dxa"/>
            <w:vAlign w:val="center"/>
          </w:tcPr>
          <w:p w:rsidR="003925F5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15 000,0</w:t>
            </w:r>
          </w:p>
        </w:tc>
        <w:tc>
          <w:tcPr>
            <w:tcW w:w="850" w:type="dxa"/>
            <w:gridSpan w:val="5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285 000,0</w:t>
            </w:r>
          </w:p>
        </w:tc>
        <w:tc>
          <w:tcPr>
            <w:tcW w:w="588" w:type="dxa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6D3B" w:rsidRPr="003A557B" w:rsidTr="00C32221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320 950,0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35 950,0</w:t>
            </w:r>
          </w:p>
        </w:tc>
        <w:tc>
          <w:tcPr>
            <w:tcW w:w="850" w:type="dxa"/>
            <w:gridSpan w:val="5"/>
            <w:vAlign w:val="center"/>
          </w:tcPr>
          <w:p w:rsidR="002B6D3B" w:rsidRPr="00292AB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2B6D3B" w:rsidRPr="00844530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44530">
              <w:rPr>
                <w:rFonts w:ascii="GHEA Grapalat" w:hAnsi="GHEA Grapalat"/>
                <w:b/>
                <w:sz w:val="20"/>
                <w:szCs w:val="20"/>
              </w:rPr>
              <w:t>285 000,0</w:t>
            </w:r>
          </w:p>
        </w:tc>
        <w:tc>
          <w:tcPr>
            <w:tcW w:w="5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567" w:type="dxa"/>
          </w:tcPr>
          <w:p w:rsidR="002B6D3B" w:rsidRPr="003A557B" w:rsidRDefault="002B6D3B">
            <w:pPr>
              <w:rPr>
                <w:rFonts w:ascii="GHEA Grapalat" w:hAnsi="GHEA Grapalat"/>
              </w:rPr>
            </w:pPr>
          </w:p>
        </w:tc>
        <w:tc>
          <w:tcPr>
            <w:tcW w:w="1567" w:type="dxa"/>
            <w:vAlign w:val="center"/>
          </w:tcPr>
          <w:p w:rsidR="002B6D3B" w:rsidRPr="003A557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950,0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:rsidR="002B6D3B" w:rsidRP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7  900,0</w:t>
            </w:r>
          </w:p>
        </w:tc>
        <w:tc>
          <w:tcPr>
            <w:tcW w:w="1105" w:type="dxa"/>
            <w:vAlign w:val="center"/>
          </w:tcPr>
          <w:p w:rsidR="003925F5" w:rsidRPr="003925F5" w:rsidRDefault="003925F5" w:rsidP="003925F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7 900,0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925F5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3925F5" w:rsidRPr="003A557B" w:rsidRDefault="003925F5" w:rsidP="00A512D8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3925F5" w:rsidRPr="00292ABB" w:rsidRDefault="003925F5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Զառ բնակավայրի մշակույթի տան տանիքի վերանորոգում</w:t>
            </w:r>
          </w:p>
        </w:tc>
        <w:tc>
          <w:tcPr>
            <w:tcW w:w="1567" w:type="dxa"/>
            <w:vAlign w:val="center"/>
          </w:tcPr>
          <w:p w:rsid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9 508,0</w:t>
            </w:r>
          </w:p>
        </w:tc>
        <w:tc>
          <w:tcPr>
            <w:tcW w:w="1105" w:type="dxa"/>
            <w:vAlign w:val="center"/>
          </w:tcPr>
          <w:p w:rsidR="003925F5" w:rsidRDefault="003925F5" w:rsidP="003925F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9 508,0</w:t>
            </w:r>
          </w:p>
        </w:tc>
        <w:tc>
          <w:tcPr>
            <w:tcW w:w="1011" w:type="dxa"/>
            <w:gridSpan w:val="7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17 408,0</w:t>
            </w:r>
          </w:p>
        </w:tc>
        <w:tc>
          <w:tcPr>
            <w:tcW w:w="1105" w:type="dxa"/>
            <w:vAlign w:val="center"/>
          </w:tcPr>
          <w:p w:rsidR="002B6D3B" w:rsidRP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17 408,0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առողջապահության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Ֆիզիկական կուլտուրա և սպորտ ոլորտում միջոցառումներ չեն իրականացվում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3 500,0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3 500,0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3 500,0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3 500,0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sz w:val="20"/>
                <w:szCs w:val="20"/>
              </w:rPr>
              <w:t>Գյուղատնտեսական տեխնիկայի ձեռք բերման և պահպանման աշխատանքների իրականացում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26 743,0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1 500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25 243,0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26 743,0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1 500,0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25 243,0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</w:rPr>
              <w:t>2018 թվականի ընթացքում անասնաբուժության և բուսսանիտարիայի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8D5EA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Ակունք համայնքի բնակավայրերում աղբահանության և սանիտարական մաքրման աշխատանքների իրականացում</w:t>
            </w:r>
          </w:p>
        </w:tc>
        <w:tc>
          <w:tcPr>
            <w:tcW w:w="1567" w:type="dxa"/>
            <w:vAlign w:val="center"/>
          </w:tcPr>
          <w:p w:rsidR="002B6D3B" w:rsidRPr="00691F5C" w:rsidRDefault="00D93780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27 137,1</w:t>
            </w:r>
          </w:p>
        </w:tc>
        <w:tc>
          <w:tcPr>
            <w:tcW w:w="1105" w:type="dxa"/>
            <w:vAlign w:val="center"/>
          </w:tcPr>
          <w:p w:rsidR="002B6D3B" w:rsidRPr="00292ABB" w:rsidRDefault="004C1DF8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="00BF2AD1">
              <w:rPr>
                <w:rFonts w:ascii="GHEA Grapalat" w:hAnsi="GHEA Grapalat"/>
                <w:sz w:val="20"/>
                <w:szCs w:val="20"/>
              </w:rPr>
              <w:t xml:space="preserve"> 13</w:t>
            </w:r>
            <w:r w:rsidR="00357133">
              <w:rPr>
                <w:rFonts w:ascii="GHEA Grapalat" w:hAnsi="GHEA Grapalat"/>
                <w:sz w:val="20"/>
                <w:szCs w:val="20"/>
              </w:rPr>
              <w:t>7,1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F232E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C32221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C32221" w:rsidRPr="003A557B" w:rsidRDefault="00C32221" w:rsidP="00A512D8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C32221" w:rsidRPr="00C32221" w:rsidRDefault="00C32221" w:rsidP="008D5EA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32221">
              <w:rPr>
                <w:rFonts w:ascii="GHEA Grapalat" w:hAnsi="GHEA Grapalat"/>
                <w:sz w:val="20"/>
                <w:szCs w:val="20"/>
              </w:rPr>
              <w:t>Ակունք համայնքում աղբահանության և սան.մաքրման ծառայության ենթակառուցվածքի ստեղծում՝ կոմունալ տեխնիկայի ձեռքբերում</w:t>
            </w:r>
          </w:p>
        </w:tc>
        <w:tc>
          <w:tcPr>
            <w:tcW w:w="1567" w:type="dxa"/>
            <w:vAlign w:val="center"/>
          </w:tcPr>
          <w:p w:rsidR="00C32221" w:rsidRDefault="00C32221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84 800,0</w:t>
            </w:r>
          </w:p>
        </w:tc>
        <w:tc>
          <w:tcPr>
            <w:tcW w:w="1105" w:type="dxa"/>
            <w:vAlign w:val="center"/>
          </w:tcPr>
          <w:p w:rsidR="00C32221" w:rsidRDefault="00C32221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4 240,0</w:t>
            </w:r>
          </w:p>
        </w:tc>
        <w:tc>
          <w:tcPr>
            <w:tcW w:w="1011" w:type="dxa"/>
            <w:gridSpan w:val="7"/>
            <w:vAlign w:val="center"/>
          </w:tcPr>
          <w:p w:rsidR="00C32221" w:rsidRPr="00292AB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32221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80 560,0</w:t>
            </w:r>
          </w:p>
        </w:tc>
        <w:tc>
          <w:tcPr>
            <w:tcW w:w="709" w:type="dxa"/>
            <w:gridSpan w:val="2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32221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C32221" w:rsidRPr="003A557B" w:rsidRDefault="00C32221" w:rsidP="00A512D8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C32221" w:rsidRPr="00C32221" w:rsidRDefault="00C32221" w:rsidP="008D5EA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32221">
              <w:rPr>
                <w:rFonts w:ascii="GHEA Grapalat" w:hAnsi="GHEA Grapalat"/>
                <w:sz w:val="20"/>
                <w:szCs w:val="20"/>
              </w:rPr>
              <w:t>Ակունք համայնքում աղբատար մեքենաների և աղբամանների ձեռքբերում</w:t>
            </w:r>
          </w:p>
        </w:tc>
        <w:tc>
          <w:tcPr>
            <w:tcW w:w="1567" w:type="dxa"/>
            <w:vAlign w:val="center"/>
          </w:tcPr>
          <w:p w:rsidR="00C32221" w:rsidRDefault="00C32221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59 844,0</w:t>
            </w:r>
          </w:p>
        </w:tc>
        <w:tc>
          <w:tcPr>
            <w:tcW w:w="1105" w:type="dxa"/>
            <w:vAlign w:val="center"/>
          </w:tcPr>
          <w:p w:rsidR="00C32221" w:rsidRDefault="00C32221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2 992,0</w:t>
            </w:r>
          </w:p>
        </w:tc>
        <w:tc>
          <w:tcPr>
            <w:tcW w:w="1011" w:type="dxa"/>
            <w:gridSpan w:val="7"/>
            <w:vAlign w:val="center"/>
          </w:tcPr>
          <w:p w:rsidR="00C32221" w:rsidRPr="00292AB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32221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56852,0</w:t>
            </w:r>
          </w:p>
        </w:tc>
        <w:tc>
          <w:tcPr>
            <w:tcW w:w="709" w:type="dxa"/>
            <w:gridSpan w:val="2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F19EE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CF19EE" w:rsidRPr="00292ABB" w:rsidRDefault="00CF19EE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F19EE" w:rsidRPr="00CE5320" w:rsidRDefault="00C32221" w:rsidP="0033666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171781,1</w:t>
            </w:r>
          </w:p>
        </w:tc>
        <w:tc>
          <w:tcPr>
            <w:tcW w:w="1105" w:type="dxa"/>
            <w:vAlign w:val="center"/>
          </w:tcPr>
          <w:p w:rsidR="00CF19EE" w:rsidRPr="00CE5320" w:rsidRDefault="00C32221" w:rsidP="0033666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34369,1</w:t>
            </w:r>
          </w:p>
        </w:tc>
        <w:tc>
          <w:tcPr>
            <w:tcW w:w="1011" w:type="dxa"/>
            <w:gridSpan w:val="7"/>
            <w:vAlign w:val="center"/>
          </w:tcPr>
          <w:p w:rsidR="00CF19EE" w:rsidRPr="00292ABB" w:rsidRDefault="00CF19EE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CF19EE" w:rsidRPr="00844530" w:rsidRDefault="00F232EC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F19EE" w:rsidRPr="003A557B" w:rsidRDefault="00CF19EE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CF19EE" w:rsidRPr="003A557B" w:rsidRDefault="00CF19EE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զբոսաշրջության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2B6D3B" w:rsidRPr="003A557B" w:rsidTr="00F80D28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3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4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80D28">
        <w:trPr>
          <w:gridAfter w:val="2"/>
          <w:wAfter w:w="3134" w:type="dxa"/>
        </w:trPr>
        <w:tc>
          <w:tcPr>
            <w:tcW w:w="624" w:type="dxa"/>
            <w:shd w:val="clear" w:color="auto" w:fill="EEECE1" w:themeFill="background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EEECE1" w:themeFill="background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567" w:type="dxa"/>
            <w:shd w:val="clear" w:color="auto" w:fill="EEECE1" w:themeFill="background2"/>
            <w:vAlign w:val="center"/>
          </w:tcPr>
          <w:p w:rsidR="002B6D3B" w:rsidRPr="00292ABB" w:rsidRDefault="00D93780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808 431,66</w:t>
            </w:r>
          </w:p>
        </w:tc>
        <w:tc>
          <w:tcPr>
            <w:tcW w:w="1246" w:type="dxa"/>
            <w:gridSpan w:val="3"/>
            <w:shd w:val="clear" w:color="auto" w:fill="EEECE1" w:themeFill="background2"/>
            <w:vAlign w:val="center"/>
          </w:tcPr>
          <w:p w:rsidR="002B6D3B" w:rsidRPr="00292ABB" w:rsidRDefault="00357133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265 316,7</w:t>
            </w: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shd w:val="clear" w:color="auto" w:fill="EEECE1" w:themeFill="background2"/>
            <w:vAlign w:val="center"/>
          </w:tcPr>
          <w:p w:rsidR="002B6D3B" w:rsidRPr="00292ABB" w:rsidRDefault="00D47810" w:rsidP="00A512D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543</w:t>
            </w:r>
            <w:r w:rsidR="00D13D5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114,96</w:t>
            </w:r>
          </w:p>
        </w:tc>
        <w:tc>
          <w:tcPr>
            <w:tcW w:w="709" w:type="dxa"/>
            <w:gridSpan w:val="2"/>
            <w:shd w:val="clear" w:color="auto" w:fill="EEECE1" w:themeFill="background2"/>
            <w:vAlign w:val="center"/>
          </w:tcPr>
          <w:p w:rsidR="002B6D3B" w:rsidRPr="003A557B" w:rsidRDefault="00292AB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EEECE1" w:themeFill="background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F02136" w:rsidRPr="003A557B" w:rsidRDefault="00F02136" w:rsidP="00F02136">
      <w:pPr>
        <w:spacing w:after="0" w:line="20" w:lineRule="atLeast"/>
        <w:rPr>
          <w:rFonts w:ascii="GHEA Grapalat" w:hAnsi="GHEA Grapalat"/>
          <w:sz w:val="12"/>
          <w:szCs w:val="12"/>
        </w:rPr>
      </w:pPr>
    </w:p>
    <w:p w:rsidR="00F02136" w:rsidRPr="003A557B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3A557B" w:rsidRDefault="00F02136" w:rsidP="00F02136">
      <w:pPr>
        <w:spacing w:after="160" w:line="259" w:lineRule="auto"/>
        <w:rPr>
          <w:rFonts w:ascii="GHEA Grapalat" w:hAnsi="GHEA Grapalat"/>
          <w:sz w:val="24"/>
          <w:szCs w:val="24"/>
        </w:rPr>
      </w:pPr>
      <w:r w:rsidRPr="003A557B">
        <w:rPr>
          <w:rFonts w:ascii="GHEA Grapalat" w:hAnsi="GHEA Grapalat"/>
          <w:sz w:val="24"/>
          <w:szCs w:val="24"/>
        </w:rPr>
        <w:br w:type="page"/>
      </w:r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85577C" w:rsidRDefault="00F02136" w:rsidP="00F02136">
      <w:pPr>
        <w:pStyle w:val="Heading1"/>
        <w:numPr>
          <w:ilvl w:val="0"/>
          <w:numId w:val="35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6" w:name="_Toc500764159"/>
      <w:r w:rsidRPr="0085577C">
        <w:rPr>
          <w:rFonts w:ascii="GHEA Grapalat" w:hAnsi="GHEA Grapalat" w:cs="Arial"/>
          <w:b/>
          <w:color w:val="auto"/>
          <w:sz w:val="24"/>
          <w:szCs w:val="24"/>
        </w:rPr>
        <w:t>Համայնքի ՏԱՊ-ի մոնիթորինգի և գնահատման պլանը</w:t>
      </w:r>
      <w:bookmarkEnd w:id="6"/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  <w:sz w:val="16"/>
          <w:szCs w:val="16"/>
        </w:rPr>
      </w:pPr>
    </w:p>
    <w:p w:rsidR="00F02136" w:rsidRPr="0085577C" w:rsidRDefault="00F02136" w:rsidP="00F02136">
      <w:pPr>
        <w:spacing w:after="0" w:line="20" w:lineRule="atLeast"/>
        <w:ind w:left="1276" w:hanging="1276"/>
        <w:rPr>
          <w:rFonts w:ascii="GHEA Grapalat" w:hAnsi="GHEA Grapalat"/>
          <w:b/>
        </w:rPr>
      </w:pPr>
      <w:r w:rsidRPr="0085577C">
        <w:rPr>
          <w:rFonts w:ascii="GHEA Grapalat" w:hAnsi="GHEA Grapalat"/>
          <w:b/>
        </w:rPr>
        <w:t>Աղյուսակ 8</w:t>
      </w:r>
      <w:r w:rsidRPr="0085577C">
        <w:rPr>
          <w:rFonts w:ascii="MS Mincho" w:eastAsia="MS Mincho" w:hAnsi="MS Mincho" w:cs="MS Mincho" w:hint="eastAsia"/>
          <w:b/>
        </w:rPr>
        <w:t>․</w:t>
      </w:r>
      <w:r w:rsidRPr="0085577C">
        <w:rPr>
          <w:rFonts w:ascii="GHEA Grapalat" w:hAnsi="GHEA Grapalat"/>
          <w:b/>
        </w:rPr>
        <w:t>Համայնքի</w:t>
      </w:r>
      <w:r w:rsidR="004D6DAA">
        <w:rPr>
          <w:rFonts w:ascii="GHEA Grapalat" w:hAnsi="GHEA Grapalat"/>
          <w:b/>
        </w:rPr>
        <w:t xml:space="preserve"> 2019</w:t>
      </w:r>
      <w:r w:rsidRPr="0085577C">
        <w:rPr>
          <w:rFonts w:ascii="GHEA Grapalat" w:hAnsi="GHEA Grapalat"/>
          <w:b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բնույթի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ծառայությունների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մատուցում</w:t>
            </w:r>
          </w:p>
        </w:tc>
      </w:tr>
      <w:tr w:rsidR="00F02136" w:rsidRPr="0085577C" w:rsidTr="00A512D8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:rsidR="00F02136" w:rsidRPr="004D6DAA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  <w:r w:rsidR="004D6DAA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ՏԻՄ</w:t>
            </w:r>
            <w:r w:rsidRPr="0085577C">
              <w:rPr>
                <w:rFonts w:ascii="GHEA Grapalat" w:hAnsi="GHEA Grapalat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:rsidR="00F02136" w:rsidRPr="004B4AB6" w:rsidRDefault="004B4AB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Անշարժ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Աշխատակազմում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E52D7E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Բնակչությանը մատուցվող հանրային ծառայությունների որակը,  </w:t>
            </w:r>
            <w:r w:rsidRPr="0085577C">
              <w:rPr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  <w:r w:rsidRPr="0085577C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F02136" w:rsidRPr="0085577C" w:rsidRDefault="00F02136" w:rsidP="00A512D8">
            <w:pPr>
              <w:ind w:right="-6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F02136" w:rsidRPr="00F80D28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152 229,6</w:t>
            </w:r>
          </w:p>
        </w:tc>
        <w:tc>
          <w:tcPr>
            <w:tcW w:w="1276" w:type="dxa"/>
          </w:tcPr>
          <w:p w:rsidR="00F02136" w:rsidRPr="00F80D28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152 229,6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E52D7E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</w:tr>
    </w:tbl>
    <w:p w:rsidR="00F02136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Pr="0085577C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537"/>
        <w:gridCol w:w="731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4.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Քաղաքաշինություն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կոմունալ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տնտեսություն</w:t>
            </w:r>
          </w:p>
        </w:tc>
      </w:tr>
      <w:tr w:rsidR="00F02136" w:rsidRPr="00CA529F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Հատիս բնակավայր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ում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կարգավորիչ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ջրամբարի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կառուցում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D28" w:rsidRPr="00F46FCC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Ծ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րագիր 2.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Նոր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գյուղ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կոյուղու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արտաքին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հիմնանորոգում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3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Զառ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բնակավայրի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ոռոգման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ցանցի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նորոգում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4.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Կոտայք բնակավայրում դպրոցի նոր շենքի կառուցում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F80D28" w:rsidRPr="00F46FCC" w:rsidRDefault="00F80D28" w:rsidP="00F80D28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5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 xml:space="preserve"> Ակունք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ներտնտեսային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ոռոգման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2800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մ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վերականգնման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աշխատանքներ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80D28" w:rsidRDefault="00F80D28" w:rsidP="00F80D28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</w:pPr>
          </w:p>
          <w:p w:rsidR="00F80D28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6.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գյուղատնտեսական ծառայության ստեղծում՝ գյուղտեխնիկայի ձեռքբերում</w:t>
            </w:r>
          </w:p>
          <w:p w:rsidR="00F80D28" w:rsidRPr="00416B92" w:rsidRDefault="00F80D28" w:rsidP="00F80D28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</w:p>
          <w:p w:rsidR="00F80D28" w:rsidRPr="00F46FCC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7.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աղբահանության և սան. մաքրման ծառայության ենթակառուցվածքի ստեղծում՝</w:t>
            </w:r>
            <w:r w:rsidR="00212B9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կոմունալ տեխնիկայի ձեռքբերում</w:t>
            </w:r>
          </w:p>
          <w:p w:rsidR="00F80D28" w:rsidRPr="00416B92" w:rsidRDefault="00F80D28" w:rsidP="00F80D28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F80D28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8.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Աղբատար մեքենաների և աղբամանների ձեռքբերում</w:t>
            </w:r>
          </w:p>
          <w:p w:rsidR="00F80D28" w:rsidRPr="009E1120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D28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9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արտաքին լուսավորության իրականացում</w:t>
            </w:r>
          </w:p>
          <w:p w:rsidR="00F02136" w:rsidRPr="00E52D7E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F02136" w:rsidRPr="0085577C" w:rsidTr="00A512D8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F80D2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731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F80D28">
        <w:trPr>
          <w:trHeight w:val="4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F02136" w:rsidRPr="0085577C" w:rsidRDefault="00C555F1" w:rsidP="00A512D8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highlight w:val="yellow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Բարելավել 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խմելու և ոռոգման ջրիջրամատակարարման, կոյուղու արտաքին ցանցի, արտաքին լուսավորության 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ծառայությ</w:t>
            </w:r>
            <w:r w:rsidRPr="00416B92">
              <w:rPr>
                <w:rFonts w:ascii="GHEA Grapalat" w:hAnsi="GHEA Grapalat" w:cs="Arial Armenian"/>
                <w:sz w:val="24"/>
                <w:szCs w:val="24"/>
              </w:rPr>
              <w:t>ա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ն մատուցման մատչելիությունը և որակը</w:t>
            </w:r>
            <w:r w:rsidR="00F80D28" w:rsidRPr="00F80D2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1537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F80D28">
        <w:trPr>
          <w:trHeight w:val="112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02136" w:rsidRPr="0085577C" w:rsidRDefault="00C555F1" w:rsidP="00A512D8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1537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5F1" w:rsidRPr="0085577C" w:rsidTr="00F80D28">
        <w:trPr>
          <w:trHeight w:val="53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555F1" w:rsidRPr="0085577C" w:rsidRDefault="00C555F1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:rsidR="00C555F1" w:rsidRPr="0085577C" w:rsidRDefault="00C555F1" w:rsidP="008D5EA5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37" w:type="dxa"/>
            <w:vAlign w:val="center"/>
          </w:tcPr>
          <w:p w:rsidR="00C555F1" w:rsidRPr="0085577C" w:rsidRDefault="00C555F1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5F1" w:rsidRPr="0085577C" w:rsidTr="00F80D28">
        <w:tc>
          <w:tcPr>
            <w:tcW w:w="2425" w:type="dxa"/>
            <w:shd w:val="clear" w:color="auto" w:fill="B8CCE4" w:themeFill="accent1" w:themeFillTint="66"/>
            <w:vAlign w:val="center"/>
          </w:tcPr>
          <w:p w:rsidR="00C555F1" w:rsidRPr="0085577C" w:rsidRDefault="00C555F1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C555F1" w:rsidRPr="0085577C" w:rsidRDefault="00C555F1" w:rsidP="008D5EA5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537" w:type="dxa"/>
            <w:vAlign w:val="center"/>
          </w:tcPr>
          <w:p w:rsidR="00C555F1" w:rsidRPr="00F80D28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Լավ </w:t>
            </w:r>
          </w:p>
        </w:tc>
        <w:tc>
          <w:tcPr>
            <w:tcW w:w="731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F80D2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110 819,96</w:t>
            </w:r>
          </w:p>
        </w:tc>
        <w:tc>
          <w:tcPr>
            <w:tcW w:w="1537" w:type="dxa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110 819,96</w:t>
            </w:r>
          </w:p>
        </w:tc>
        <w:tc>
          <w:tcPr>
            <w:tcW w:w="731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276"/>
        <w:gridCol w:w="1984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B2012A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B2012A" w:rsidRDefault="00B2012A" w:rsidP="00212B9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Ծրագիր.1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Ակունք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միջբնակավայրային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ճանապարհների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վերանորոգման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աշխատանքների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իրականացում</w:t>
            </w:r>
          </w:p>
        </w:tc>
      </w:tr>
      <w:tr w:rsidR="00F02136" w:rsidRPr="0085577C" w:rsidTr="00A512D8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2012A" w:rsidRPr="0085577C" w:rsidTr="00212B98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B2012A" w:rsidRPr="00B2012A" w:rsidRDefault="00B2012A" w:rsidP="00212B9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միջբնակավայրային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ճանապարհների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վերանորոգման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իրականացում</w:t>
            </w:r>
          </w:p>
        </w:tc>
        <w:tc>
          <w:tcPr>
            <w:tcW w:w="1276" w:type="dxa"/>
            <w:vAlign w:val="center"/>
          </w:tcPr>
          <w:p w:rsidR="00B2012A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B2012A" w:rsidRPr="00B2012A" w:rsidRDefault="00B2012A" w:rsidP="00212B9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միջբնակավայրային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ճանապարհների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վերանորոգման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իրականացում</w:t>
            </w:r>
          </w:p>
        </w:tc>
        <w:tc>
          <w:tcPr>
            <w:tcW w:w="1276" w:type="dxa"/>
            <w:vAlign w:val="center"/>
          </w:tcPr>
          <w:p w:rsidR="00B2012A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B2012A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1276" w:type="dxa"/>
          </w:tcPr>
          <w:p w:rsidR="00B2012A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992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F02136" w:rsidRPr="0085577C" w:rsidTr="00A512D8">
        <w:trPr>
          <w:cantSplit/>
          <w:trHeight w:val="650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B2012A" w:rsidRDefault="00F02136" w:rsidP="00B2012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="00B2012A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Ակունք բնակավայրում նախադպրոցական  դաստիարակության ծառայության մատուցում </w:t>
            </w:r>
          </w:p>
        </w:tc>
      </w:tr>
      <w:tr w:rsidR="00F02136" w:rsidRPr="0085577C" w:rsidTr="00A512D8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20 000,0</w:t>
            </w:r>
          </w:p>
        </w:tc>
        <w:tc>
          <w:tcPr>
            <w:tcW w:w="1134" w:type="dxa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20 000,0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B2012A" w:rsidRPr="0085577C" w:rsidTr="00212B9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B2012A" w:rsidRPr="00B2012A" w:rsidTr="00212B98">
        <w:trPr>
          <w:cantSplit/>
          <w:trHeight w:val="650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B2012A" w:rsidRDefault="00B2012A" w:rsidP="00B2012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2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Զառ  բնակավայրում նախադպրոցական  դաստիարակության ծառայության մատուցում </w:t>
            </w:r>
          </w:p>
        </w:tc>
      </w:tr>
      <w:tr w:rsidR="00B2012A" w:rsidRPr="0085577C" w:rsidTr="00212B98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2012A" w:rsidRPr="0085577C" w:rsidTr="00212B98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Նախակրթարան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գույքի միավորների թիվը՝ </w:t>
            </w:r>
          </w:p>
        </w:tc>
        <w:tc>
          <w:tcPr>
            <w:tcW w:w="1134" w:type="dxa"/>
            <w:vAlign w:val="center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B2012A" w:rsidRPr="0085577C" w:rsidRDefault="00B2012A" w:rsidP="00212B9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134" w:type="dxa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950,0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B2012A" w:rsidRPr="0085577C" w:rsidTr="00212B9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B2012A" w:rsidRPr="00B2012A" w:rsidTr="00212B98">
        <w:trPr>
          <w:cantSplit/>
          <w:trHeight w:val="650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B2012A" w:rsidRDefault="00B2012A" w:rsidP="000528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3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Կոտայք  բնակավայրում դպրո</w:t>
            </w:r>
            <w:r w:rsidR="00052806">
              <w:rPr>
                <w:rFonts w:ascii="GHEA Grapalat" w:hAnsi="GHEA Grapalat"/>
                <w:b/>
                <w:sz w:val="20"/>
                <w:szCs w:val="20"/>
                <w:lang w:val="ru-RU"/>
              </w:rPr>
              <w:t>ցի նոր շենքի կառուցում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B2012A" w:rsidRPr="0085577C" w:rsidTr="00212B98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2012A" w:rsidRPr="0085577C" w:rsidTr="00212B98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B2012A" w:rsidRPr="0085577C" w:rsidRDefault="00052806" w:rsidP="00212B9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Դպրոցի  </w:t>
            </w:r>
            <w:r w:rsidR="00B2012A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գույքի միավորների թիվը՝ </w:t>
            </w:r>
          </w:p>
        </w:tc>
        <w:tc>
          <w:tcPr>
            <w:tcW w:w="1134" w:type="dxa"/>
            <w:vAlign w:val="center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B2012A" w:rsidRPr="0085577C" w:rsidRDefault="00052806" w:rsidP="00212B98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Դպրոց</w:t>
            </w:r>
            <w:r w:rsidR="00B2012A" w:rsidRPr="0085577C">
              <w:rPr>
                <w:rFonts w:ascii="GHEA Grapalat" w:hAnsi="GHEA Grapalat" w:cs="Sylfaen"/>
                <w:sz w:val="20"/>
                <w:szCs w:val="20"/>
              </w:rPr>
              <w:t xml:space="preserve">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B2012A" w:rsidRPr="0085577C" w:rsidRDefault="00B2012A" w:rsidP="00052806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Ծնողների կարծիքը մատուցվող </w:t>
            </w:r>
            <w:r w:rsidR="00052806">
              <w:rPr>
                <w:rFonts w:ascii="GHEA Grapalat" w:hAnsi="GHEA Grapalat"/>
                <w:sz w:val="20"/>
                <w:szCs w:val="20"/>
                <w:lang w:val="ru-RU"/>
              </w:rPr>
              <w:t>դպրոցական</w:t>
            </w:r>
            <w:r w:rsidR="00052806"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B2012A" w:rsidRPr="0085577C" w:rsidRDefault="00052806" w:rsidP="00212B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Դպրոցական</w:t>
            </w:r>
            <w:r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2012A" w:rsidRPr="0085577C">
              <w:rPr>
                <w:rFonts w:ascii="GHEA Grapalat" w:hAnsi="GHEA Grapalat"/>
                <w:sz w:val="20"/>
                <w:szCs w:val="20"/>
              </w:rPr>
              <w:t>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B2012A" w:rsidRPr="0085577C" w:rsidRDefault="00B2012A" w:rsidP="00052806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Մատուցվող </w:t>
            </w:r>
            <w:r w:rsidR="00052806">
              <w:rPr>
                <w:rFonts w:ascii="GHEA Grapalat" w:hAnsi="GHEA Grapalat"/>
                <w:sz w:val="20"/>
                <w:szCs w:val="20"/>
                <w:lang w:val="ru-RU"/>
              </w:rPr>
              <w:t>դպրոցական</w:t>
            </w:r>
            <w:r w:rsidR="00052806"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B2012A" w:rsidRPr="00052806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300 000,0</w:t>
            </w:r>
          </w:p>
        </w:tc>
        <w:tc>
          <w:tcPr>
            <w:tcW w:w="1134" w:type="dxa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300 000,0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0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9.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Մշակութային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մարզական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հոգևոր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կյանքի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աշխուժացում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Մարզադաշտերի թիվը 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ապահովվածությունը մարզադաշտերով և խաղահրապարակներով,%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Համայնքում կազմակերպված մշակութային օրերի թիվը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566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Մատուցվող մշակութային ծառայությունների մատչելիությունը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93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Մշակութային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134" w:type="dxa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</w:t>
            </w:r>
            <w:r w:rsidR="00F02136" w:rsidRPr="0085577C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7 900,0</w:t>
            </w:r>
          </w:p>
        </w:tc>
        <w:tc>
          <w:tcPr>
            <w:tcW w:w="1134" w:type="dxa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7 900,0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9.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052806" w:rsidRDefault="00F02136" w:rsidP="000528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2. </w:t>
            </w:r>
            <w:r w:rsidR="0005280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Զառ բնակավայրի մշակույթի տան տանիքի վերանորոգման աշխատանքներ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43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052806" w:rsidRDefault="0005280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Մշակույթի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տեխնիկական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հագեցվածության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ապահովում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համապատասխան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պահանջներին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47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05280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Մշակույթի տնից 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 xml:space="preserve">օգտվողների թիվը 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700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052806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Բնակիչների կարծիքը մատուցվող </w:t>
            </w:r>
            <w:r w:rsidR="00052806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մշակութային</w:t>
            </w:r>
            <w:r w:rsidR="00052806"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ծառայությունների վերաբերյալ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դրական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05280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Մշակութային</w:t>
            </w:r>
            <w:r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052806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Տարվա ընթացքում </w:t>
            </w:r>
            <w:r w:rsidR="00052806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մշակույթի</w:t>
            </w:r>
            <w:r w:rsidR="00052806"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52806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տնից</w:t>
            </w:r>
            <w:r w:rsidR="00052806"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օգտվող բնակիչների թվի տեսակարար կշիռը բնակիչների ընդհանուր թվի մեջ, %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9 508,0</w:t>
            </w:r>
          </w:p>
        </w:tc>
        <w:tc>
          <w:tcPr>
            <w:tcW w:w="1134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9 508,0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Աջակցություն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սոցիալապես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անապահով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բնակիչներին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34</w:t>
            </w:r>
          </w:p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բարձրացում՝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  <w:r w:rsidR="0022356D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  <w:r w:rsidR="0022356D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0528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</w:t>
            </w:r>
            <w:r w:rsidR="0005280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Գյուղտեխնիկայի ձեռքբերման և պահպանման աշխատանքների իրականացում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6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212B98" w:rsidRDefault="00212B98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12B98">
              <w:rPr>
                <w:rFonts w:ascii="GHEA Grapalat" w:hAnsi="GHEA Grapalat"/>
                <w:sz w:val="20"/>
                <w:szCs w:val="20"/>
                <w:lang w:val="ru-RU"/>
              </w:rPr>
              <w:t>Գյուղտեխնիկայի ձեռքբեր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25 243,0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41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:rsidR="00F02136" w:rsidRPr="0085577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3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Հացահատիկային մշակաբույսերի բերքատվության մակարդակի բարձրացում,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22356D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26 743,0</w:t>
            </w:r>
          </w:p>
        </w:tc>
        <w:tc>
          <w:tcPr>
            <w:tcW w:w="1134" w:type="dxa"/>
          </w:tcPr>
          <w:p w:rsidR="00F02136" w:rsidRPr="0022356D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26743,0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0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F02136" w:rsidRPr="0085577C" w:rsidTr="00A512D8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F02136" w:rsidRPr="00212B98" w:rsidRDefault="00F02136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="00212B9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Ակունք համայնքի   բնակավայրերում աղբահանության և սանմաքրման աշխատանքների իրականացում</w:t>
            </w:r>
          </w:p>
        </w:tc>
      </w:tr>
      <w:tr w:rsidR="00F02136" w:rsidRPr="0085577C" w:rsidTr="00A512D8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02136" w:rsidP="00100F2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 w:rsidR="00100F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F02136" w:rsidRPr="0085577C" w:rsidRDefault="00F02136" w:rsidP="00A512D8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F02136" w:rsidRPr="0085577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F02136" w:rsidRPr="0085577C" w:rsidRDefault="00F02136" w:rsidP="00A512D8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F02136" w:rsidRPr="0085577C" w:rsidRDefault="00F02136" w:rsidP="00A512D8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F02136" w:rsidRPr="00100F2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00F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27 137,1</w:t>
            </w:r>
          </w:p>
        </w:tc>
        <w:tc>
          <w:tcPr>
            <w:tcW w:w="1134" w:type="dxa"/>
          </w:tcPr>
          <w:p w:rsidR="00F02136" w:rsidRPr="00100F2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00F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27 137,1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Default="00F02136" w:rsidP="00F02136">
      <w:pPr>
        <w:rPr>
          <w:rFonts w:ascii="GHEA Grapalat" w:hAnsi="GHEA Grapalat"/>
          <w:sz w:val="20"/>
          <w:szCs w:val="20"/>
        </w:rPr>
      </w:pPr>
    </w:p>
    <w:p w:rsidR="00100F2C" w:rsidRPr="0085577C" w:rsidRDefault="00100F2C" w:rsidP="00F02136">
      <w:pPr>
        <w:rPr>
          <w:rFonts w:ascii="GHEA Grapalat" w:hAnsi="GHEA Grapalat"/>
          <w:sz w:val="20"/>
          <w:szCs w:val="20"/>
        </w:rPr>
      </w:pPr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212B98" w:rsidRDefault="00100F2C" w:rsidP="00100F2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2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Ակունք համայնքում աղբահանության և սան.մաքրման ծառայության ենթակառուցվածքի ստեղծում՝ կոմունալ տեխնիկայի ձեռքբերում</w:t>
            </w:r>
          </w:p>
        </w:tc>
      </w:tr>
      <w:tr w:rsidR="00100F2C" w:rsidRPr="0085577C" w:rsidTr="0085203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00F2C" w:rsidRPr="0085577C" w:rsidTr="0085203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100F2C" w:rsidRPr="0085577C" w:rsidRDefault="00100F2C" w:rsidP="00100F2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Աղբահանություն և սանիտարական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մաքր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ման</w:t>
            </w:r>
            <w:r w:rsidRPr="00100F2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տեխնիկա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84 800,0</w:t>
            </w:r>
          </w:p>
        </w:tc>
        <w:tc>
          <w:tcPr>
            <w:tcW w:w="1134" w:type="dxa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84 800,0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100F2C" w:rsidRPr="0085577C" w:rsidRDefault="00100F2C" w:rsidP="00100F2C">
      <w:pPr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212B98" w:rsidRDefault="00100F2C" w:rsidP="00100F2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3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Ակունք համայնքում աղբատար մեքենաների և աղբամանների ձեռքբերում</w:t>
            </w:r>
          </w:p>
        </w:tc>
      </w:tr>
      <w:tr w:rsidR="00100F2C" w:rsidRPr="0085577C" w:rsidTr="0085203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00F2C" w:rsidRPr="0085577C" w:rsidTr="0085203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Աղբատարներ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`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Աղբամաններ</w:t>
            </w:r>
          </w:p>
        </w:tc>
        <w:tc>
          <w:tcPr>
            <w:tcW w:w="1134" w:type="dxa"/>
            <w:vAlign w:val="center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59 844,0</w:t>
            </w:r>
          </w:p>
        </w:tc>
        <w:tc>
          <w:tcPr>
            <w:tcW w:w="1134" w:type="dxa"/>
          </w:tcPr>
          <w:p w:rsidR="00100F2C" w:rsidRPr="00100F2C" w:rsidRDefault="00EC014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59 844,0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100F2C" w:rsidRPr="0085577C" w:rsidRDefault="00100F2C" w:rsidP="00100F2C">
      <w:pPr>
        <w:rPr>
          <w:rFonts w:ascii="GHEA Grapalat" w:hAnsi="GHEA Grapalat"/>
          <w:sz w:val="20"/>
          <w:szCs w:val="20"/>
        </w:rPr>
      </w:pPr>
    </w:p>
    <w:p w:rsidR="009C5A99" w:rsidRDefault="009C5A99"/>
    <w:sectPr w:rsidR="009C5A99" w:rsidSect="00A512D8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6C" w:rsidRDefault="0073556C" w:rsidP="00F02136">
      <w:pPr>
        <w:spacing w:after="0" w:line="240" w:lineRule="auto"/>
      </w:pPr>
      <w:r>
        <w:separator/>
      </w:r>
    </w:p>
  </w:endnote>
  <w:endnote w:type="continuationSeparator" w:id="1">
    <w:p w:rsidR="0073556C" w:rsidRDefault="0073556C" w:rsidP="00F0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38F" w:rsidRDefault="00DA4AD0">
        <w:pPr>
          <w:pStyle w:val="Footer"/>
          <w:jc w:val="center"/>
        </w:pPr>
        <w:fldSimple w:instr=" PAGE   \* MERGEFORMAT ">
          <w:r w:rsidR="00CA529F">
            <w:rPr>
              <w:noProof/>
            </w:rPr>
            <w:t>48</w:t>
          </w:r>
        </w:fldSimple>
      </w:p>
    </w:sdtContent>
  </w:sdt>
  <w:p w:rsidR="000F138F" w:rsidRDefault="000F1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8F" w:rsidRDefault="000F138F">
    <w:pPr>
      <w:pStyle w:val="Footer"/>
      <w:jc w:val="right"/>
    </w:pPr>
  </w:p>
  <w:p w:rsidR="000F138F" w:rsidRDefault="000F1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6C" w:rsidRDefault="0073556C" w:rsidP="00F02136">
      <w:pPr>
        <w:spacing w:after="0" w:line="240" w:lineRule="auto"/>
      </w:pPr>
      <w:r>
        <w:separator/>
      </w:r>
    </w:p>
  </w:footnote>
  <w:footnote w:type="continuationSeparator" w:id="1">
    <w:p w:rsidR="0073556C" w:rsidRDefault="0073556C" w:rsidP="00F02136">
      <w:pPr>
        <w:spacing w:after="0" w:line="240" w:lineRule="auto"/>
      </w:pPr>
      <w:r>
        <w:continuationSeparator/>
      </w:r>
    </w:p>
  </w:footnote>
  <w:footnote w:id="2">
    <w:p w:rsidR="000F138F" w:rsidRPr="00932033" w:rsidRDefault="000F138F" w:rsidP="00F02136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:rsidR="000F138F" w:rsidRPr="00932033" w:rsidRDefault="000F138F" w:rsidP="00F02136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FE6"/>
    <w:multiLevelType w:val="hybridMultilevel"/>
    <w:tmpl w:val="706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D1C8A3C0"/>
    <w:lvl w:ilvl="0" w:tplc="A3E65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33D56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4AAF"/>
    <w:multiLevelType w:val="hybridMultilevel"/>
    <w:tmpl w:val="DDF4605C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8533BA"/>
    <w:multiLevelType w:val="hybridMultilevel"/>
    <w:tmpl w:val="1FB6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94AF1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974247"/>
    <w:multiLevelType w:val="hybridMultilevel"/>
    <w:tmpl w:val="D932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E068E5"/>
    <w:multiLevelType w:val="hybridMultilevel"/>
    <w:tmpl w:val="41FCD6CC"/>
    <w:lvl w:ilvl="0" w:tplc="D80A8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2"/>
  </w:num>
  <w:num w:numId="5">
    <w:abstractNumId w:val="3"/>
  </w:num>
  <w:num w:numId="6">
    <w:abstractNumId w:val="25"/>
  </w:num>
  <w:num w:numId="7">
    <w:abstractNumId w:val="4"/>
  </w:num>
  <w:num w:numId="8">
    <w:abstractNumId w:val="8"/>
  </w:num>
  <w:num w:numId="9">
    <w:abstractNumId w:val="19"/>
  </w:num>
  <w:num w:numId="10">
    <w:abstractNumId w:val="26"/>
  </w:num>
  <w:num w:numId="11">
    <w:abstractNumId w:val="6"/>
  </w:num>
  <w:num w:numId="12">
    <w:abstractNumId w:val="14"/>
  </w:num>
  <w:num w:numId="13">
    <w:abstractNumId w:val="34"/>
  </w:num>
  <w:num w:numId="14">
    <w:abstractNumId w:val="29"/>
  </w:num>
  <w:num w:numId="15">
    <w:abstractNumId w:val="21"/>
  </w:num>
  <w:num w:numId="16">
    <w:abstractNumId w:val="1"/>
  </w:num>
  <w:num w:numId="17">
    <w:abstractNumId w:val="22"/>
  </w:num>
  <w:num w:numId="18">
    <w:abstractNumId w:val="11"/>
  </w:num>
  <w:num w:numId="19">
    <w:abstractNumId w:val="36"/>
  </w:num>
  <w:num w:numId="20">
    <w:abstractNumId w:val="28"/>
  </w:num>
  <w:num w:numId="21">
    <w:abstractNumId w:val="9"/>
  </w:num>
  <w:num w:numId="22">
    <w:abstractNumId w:val="10"/>
  </w:num>
  <w:num w:numId="23">
    <w:abstractNumId w:val="20"/>
  </w:num>
  <w:num w:numId="24">
    <w:abstractNumId w:val="30"/>
  </w:num>
  <w:num w:numId="25">
    <w:abstractNumId w:val="35"/>
  </w:num>
  <w:num w:numId="26">
    <w:abstractNumId w:val="7"/>
  </w:num>
  <w:num w:numId="27">
    <w:abstractNumId w:val="13"/>
  </w:num>
  <w:num w:numId="28">
    <w:abstractNumId w:val="24"/>
  </w:num>
  <w:num w:numId="29">
    <w:abstractNumId w:val="16"/>
  </w:num>
  <w:num w:numId="30">
    <w:abstractNumId w:val="33"/>
  </w:num>
  <w:num w:numId="31">
    <w:abstractNumId w:val="32"/>
  </w:num>
  <w:num w:numId="32">
    <w:abstractNumId w:val="18"/>
  </w:num>
  <w:num w:numId="33">
    <w:abstractNumId w:val="17"/>
  </w:num>
  <w:num w:numId="34">
    <w:abstractNumId w:val="31"/>
  </w:num>
  <w:num w:numId="35">
    <w:abstractNumId w:val="15"/>
  </w:num>
  <w:num w:numId="36">
    <w:abstractNumId w:val="2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02136"/>
    <w:rsid w:val="00015CA7"/>
    <w:rsid w:val="00052806"/>
    <w:rsid w:val="0008210C"/>
    <w:rsid w:val="00086ABB"/>
    <w:rsid w:val="000E27E2"/>
    <w:rsid w:val="000E6475"/>
    <w:rsid w:val="000E7AEC"/>
    <w:rsid w:val="000F138F"/>
    <w:rsid w:val="000F1B8A"/>
    <w:rsid w:val="000F6FF8"/>
    <w:rsid w:val="00100F2C"/>
    <w:rsid w:val="00101AF0"/>
    <w:rsid w:val="00132606"/>
    <w:rsid w:val="00132BBB"/>
    <w:rsid w:val="001417A1"/>
    <w:rsid w:val="001A080B"/>
    <w:rsid w:val="001F4655"/>
    <w:rsid w:val="00204D6C"/>
    <w:rsid w:val="00210E52"/>
    <w:rsid w:val="00212B98"/>
    <w:rsid w:val="0021735D"/>
    <w:rsid w:val="0022356D"/>
    <w:rsid w:val="0022620B"/>
    <w:rsid w:val="0024486E"/>
    <w:rsid w:val="00273511"/>
    <w:rsid w:val="002738D6"/>
    <w:rsid w:val="00280A9B"/>
    <w:rsid w:val="00281720"/>
    <w:rsid w:val="00292ABB"/>
    <w:rsid w:val="002B34F3"/>
    <w:rsid w:val="002B6D3B"/>
    <w:rsid w:val="002C1E06"/>
    <w:rsid w:val="002E63FF"/>
    <w:rsid w:val="00301E70"/>
    <w:rsid w:val="00305E01"/>
    <w:rsid w:val="00336662"/>
    <w:rsid w:val="00357133"/>
    <w:rsid w:val="003662CA"/>
    <w:rsid w:val="003925F5"/>
    <w:rsid w:val="00394789"/>
    <w:rsid w:val="003A557B"/>
    <w:rsid w:val="003D0D89"/>
    <w:rsid w:val="003D1C63"/>
    <w:rsid w:val="003F0CC2"/>
    <w:rsid w:val="00416B92"/>
    <w:rsid w:val="004442B3"/>
    <w:rsid w:val="004504CC"/>
    <w:rsid w:val="00452A55"/>
    <w:rsid w:val="00457289"/>
    <w:rsid w:val="0047064F"/>
    <w:rsid w:val="004B4AB6"/>
    <w:rsid w:val="004C1DF8"/>
    <w:rsid w:val="004D6DAA"/>
    <w:rsid w:val="004E3FB6"/>
    <w:rsid w:val="004F54B8"/>
    <w:rsid w:val="005536B3"/>
    <w:rsid w:val="0055720A"/>
    <w:rsid w:val="005C5130"/>
    <w:rsid w:val="005E40B4"/>
    <w:rsid w:val="005E5560"/>
    <w:rsid w:val="005F6E65"/>
    <w:rsid w:val="00604FC0"/>
    <w:rsid w:val="00631A9A"/>
    <w:rsid w:val="006417D8"/>
    <w:rsid w:val="0069106B"/>
    <w:rsid w:val="00691ABE"/>
    <w:rsid w:val="00691F5C"/>
    <w:rsid w:val="006968CD"/>
    <w:rsid w:val="006F2E9C"/>
    <w:rsid w:val="0073556C"/>
    <w:rsid w:val="00746B4F"/>
    <w:rsid w:val="007B4243"/>
    <w:rsid w:val="007C0028"/>
    <w:rsid w:val="007D66E8"/>
    <w:rsid w:val="008133BD"/>
    <w:rsid w:val="00844530"/>
    <w:rsid w:val="00852036"/>
    <w:rsid w:val="008843BF"/>
    <w:rsid w:val="008A012A"/>
    <w:rsid w:val="008C19B7"/>
    <w:rsid w:val="008C60D8"/>
    <w:rsid w:val="008D5EA5"/>
    <w:rsid w:val="008F2F1D"/>
    <w:rsid w:val="00913425"/>
    <w:rsid w:val="009242FF"/>
    <w:rsid w:val="00924E62"/>
    <w:rsid w:val="00927FAC"/>
    <w:rsid w:val="0094636B"/>
    <w:rsid w:val="00975C4D"/>
    <w:rsid w:val="009A0D02"/>
    <w:rsid w:val="009C5A99"/>
    <w:rsid w:val="009D3C21"/>
    <w:rsid w:val="009E1120"/>
    <w:rsid w:val="009E6730"/>
    <w:rsid w:val="00A110FA"/>
    <w:rsid w:val="00A512D8"/>
    <w:rsid w:val="00A51F73"/>
    <w:rsid w:val="00A6268F"/>
    <w:rsid w:val="00A668BC"/>
    <w:rsid w:val="00A67979"/>
    <w:rsid w:val="00AE1814"/>
    <w:rsid w:val="00AE2E0B"/>
    <w:rsid w:val="00B15BE7"/>
    <w:rsid w:val="00B164A2"/>
    <w:rsid w:val="00B2012A"/>
    <w:rsid w:val="00B7044A"/>
    <w:rsid w:val="00B87600"/>
    <w:rsid w:val="00BB0388"/>
    <w:rsid w:val="00BC29DD"/>
    <w:rsid w:val="00BF2AD1"/>
    <w:rsid w:val="00C32221"/>
    <w:rsid w:val="00C555F1"/>
    <w:rsid w:val="00C671AC"/>
    <w:rsid w:val="00C9671F"/>
    <w:rsid w:val="00CA529F"/>
    <w:rsid w:val="00CB158E"/>
    <w:rsid w:val="00CB6CA6"/>
    <w:rsid w:val="00CC0D3B"/>
    <w:rsid w:val="00CE4AD6"/>
    <w:rsid w:val="00CE5320"/>
    <w:rsid w:val="00CF19EE"/>
    <w:rsid w:val="00D13D5E"/>
    <w:rsid w:val="00D440C1"/>
    <w:rsid w:val="00D47810"/>
    <w:rsid w:val="00D5004F"/>
    <w:rsid w:val="00D93780"/>
    <w:rsid w:val="00D972C8"/>
    <w:rsid w:val="00D97D7B"/>
    <w:rsid w:val="00DA4AD0"/>
    <w:rsid w:val="00DC0A05"/>
    <w:rsid w:val="00DE0AF2"/>
    <w:rsid w:val="00DE5BAF"/>
    <w:rsid w:val="00E52D7E"/>
    <w:rsid w:val="00E75BE7"/>
    <w:rsid w:val="00E828EF"/>
    <w:rsid w:val="00EA24B4"/>
    <w:rsid w:val="00EA4AF9"/>
    <w:rsid w:val="00EC014C"/>
    <w:rsid w:val="00ED4CEB"/>
    <w:rsid w:val="00EF02BC"/>
    <w:rsid w:val="00EF0C99"/>
    <w:rsid w:val="00F02136"/>
    <w:rsid w:val="00F02D14"/>
    <w:rsid w:val="00F02D6A"/>
    <w:rsid w:val="00F232EC"/>
    <w:rsid w:val="00F2514C"/>
    <w:rsid w:val="00F27A8B"/>
    <w:rsid w:val="00F445C7"/>
    <w:rsid w:val="00F46FCC"/>
    <w:rsid w:val="00F67E61"/>
    <w:rsid w:val="00F7541C"/>
    <w:rsid w:val="00F76533"/>
    <w:rsid w:val="00F80D28"/>
    <w:rsid w:val="00F8544C"/>
    <w:rsid w:val="00FD3761"/>
    <w:rsid w:val="00FD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B4"/>
  </w:style>
  <w:style w:type="paragraph" w:styleId="Heading1">
    <w:name w:val="heading 1"/>
    <w:basedOn w:val="Normal"/>
    <w:next w:val="Normal"/>
    <w:link w:val="Heading1Char"/>
    <w:uiPriority w:val="9"/>
    <w:qFormat/>
    <w:rsid w:val="00F02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136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hy-A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1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136"/>
    <w:rPr>
      <w:rFonts w:asciiTheme="majorHAnsi" w:eastAsiaTheme="majorEastAsia" w:hAnsiTheme="majorHAnsi" w:cstheme="majorBidi"/>
      <w:color w:val="243F60" w:themeColor="accent1" w:themeShade="7F"/>
      <w:lang w:val="hy-AM" w:eastAsia="en-US"/>
    </w:rPr>
  </w:style>
  <w:style w:type="paragraph" w:styleId="Title">
    <w:name w:val="Title"/>
    <w:basedOn w:val="Normal"/>
    <w:link w:val="TitleChar"/>
    <w:qFormat/>
    <w:rsid w:val="00F02136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hy-AM" w:eastAsia="en-US"/>
    </w:rPr>
  </w:style>
  <w:style w:type="character" w:customStyle="1" w:styleId="TitleChar">
    <w:name w:val="Title Char"/>
    <w:basedOn w:val="DefaultParagraphFont"/>
    <w:link w:val="Title"/>
    <w:rsid w:val="00F02136"/>
    <w:rPr>
      <w:rFonts w:ascii="Times LatArm" w:eastAsia="Times New Roman" w:hAnsi="Times LatArm" w:cs="Times New Roman"/>
      <w:sz w:val="24"/>
      <w:szCs w:val="20"/>
      <w:lang w:val="hy-AM" w:eastAsia="en-US"/>
    </w:rPr>
  </w:style>
  <w:style w:type="table" w:styleId="TableGrid">
    <w:name w:val="Table Grid"/>
    <w:basedOn w:val="TableNormal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F02136"/>
    <w:pPr>
      <w:ind w:left="720"/>
      <w:contextualSpacing/>
    </w:pPr>
    <w:rPr>
      <w:rFonts w:eastAsiaTheme="minorHAnsi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F0213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hy-AM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2136"/>
    <w:rPr>
      <w:rFonts w:eastAsiaTheme="minorHAnsi"/>
      <w:lang w:val="hy-AM" w:eastAsia="en-US"/>
    </w:rPr>
  </w:style>
  <w:style w:type="paragraph" w:styleId="Footer">
    <w:name w:val="footer"/>
    <w:basedOn w:val="Normal"/>
    <w:link w:val="FooterChar"/>
    <w:uiPriority w:val="99"/>
    <w:unhideWhenUsed/>
    <w:rsid w:val="00F0213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hy-AM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2136"/>
    <w:rPr>
      <w:rFonts w:eastAsiaTheme="minorHAnsi"/>
      <w:lang w:val="hy-AM" w:eastAsia="en-US"/>
    </w:rPr>
  </w:style>
  <w:style w:type="paragraph" w:styleId="FootnoteText">
    <w:name w:val="footnote text"/>
    <w:basedOn w:val="Normal"/>
    <w:link w:val="FootnoteTextChar"/>
    <w:unhideWhenUsed/>
    <w:rsid w:val="00F0213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hy-AM" w:eastAsia="en-US"/>
    </w:rPr>
  </w:style>
  <w:style w:type="character" w:customStyle="1" w:styleId="FootnoteTextChar">
    <w:name w:val="Footnote Text Char"/>
    <w:basedOn w:val="DefaultParagraphFont"/>
    <w:link w:val="FootnoteText"/>
    <w:rsid w:val="00F02136"/>
    <w:rPr>
      <w:rFonts w:ascii="Arial Armenian" w:eastAsia="Times New Roman" w:hAnsi="Arial Armenian" w:cs="Times New Roman"/>
      <w:sz w:val="20"/>
      <w:szCs w:val="20"/>
      <w:lang w:val="hy-AM" w:eastAsia="en-US"/>
    </w:rPr>
  </w:style>
  <w:style w:type="character" w:styleId="FootnoteReference">
    <w:name w:val="footnote reference"/>
    <w:basedOn w:val="DefaultParagraphFont"/>
    <w:unhideWhenUsed/>
    <w:rsid w:val="00F02136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F02136"/>
    <w:rPr>
      <w:rFonts w:eastAsiaTheme="minorHAnsi"/>
      <w:lang w:val="hy-AM" w:eastAsia="en-US"/>
    </w:rPr>
  </w:style>
  <w:style w:type="paragraph" w:styleId="TOC1">
    <w:name w:val="toc 1"/>
    <w:basedOn w:val="Normal"/>
    <w:next w:val="Normal"/>
    <w:uiPriority w:val="39"/>
    <w:qFormat/>
    <w:rsid w:val="00F02136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hy-AM" w:eastAsia="en-US"/>
    </w:rPr>
  </w:style>
  <w:style w:type="character" w:styleId="Hyperlink">
    <w:name w:val="Hyperlink"/>
    <w:basedOn w:val="DefaultParagraphFont"/>
    <w:uiPriority w:val="99"/>
    <w:unhideWhenUsed/>
    <w:rsid w:val="00F02136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2136"/>
    <w:pPr>
      <w:spacing w:after="100"/>
      <w:ind w:left="220"/>
    </w:pPr>
    <w:rPr>
      <w:rFonts w:eastAsiaTheme="minorHAnsi"/>
      <w:lang w:val="hy-AM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21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36"/>
    <w:pPr>
      <w:spacing w:after="0" w:line="240" w:lineRule="auto"/>
    </w:pPr>
    <w:rPr>
      <w:rFonts w:ascii="Segoe UI" w:eastAsiaTheme="minorHAnsi" w:hAnsi="Segoe UI" w:cs="Segoe UI"/>
      <w:sz w:val="18"/>
      <w:szCs w:val="18"/>
      <w:lang w:val="hy-AM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6"/>
    <w:rPr>
      <w:rFonts w:ascii="Segoe UI" w:eastAsiaTheme="minorHAnsi" w:hAnsi="Segoe UI" w:cs="Segoe UI"/>
      <w:sz w:val="18"/>
      <w:szCs w:val="18"/>
      <w:lang w:val="hy-AM" w:eastAsia="en-US"/>
    </w:rPr>
  </w:style>
  <w:style w:type="paragraph" w:styleId="NormalWeb">
    <w:name w:val="Normal (Web)"/>
    <w:basedOn w:val="Normal"/>
    <w:uiPriority w:val="99"/>
    <w:unhideWhenUsed/>
    <w:rsid w:val="00F0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136"/>
    <w:pPr>
      <w:spacing w:line="240" w:lineRule="auto"/>
    </w:pPr>
    <w:rPr>
      <w:rFonts w:eastAsiaTheme="minorHAnsi"/>
      <w:sz w:val="20"/>
      <w:szCs w:val="20"/>
      <w:lang w:val="hy-AM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136"/>
    <w:rPr>
      <w:rFonts w:eastAsiaTheme="minorHAnsi"/>
      <w:sz w:val="20"/>
      <w:szCs w:val="20"/>
      <w:lang w:val="hy-AM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136"/>
    <w:rPr>
      <w:b/>
      <w:bCs/>
    </w:rPr>
  </w:style>
  <w:style w:type="paragraph" w:styleId="Revision">
    <w:name w:val="Revision"/>
    <w:hidden/>
    <w:uiPriority w:val="99"/>
    <w:semiHidden/>
    <w:rsid w:val="00F02136"/>
    <w:pPr>
      <w:spacing w:after="0" w:line="240" w:lineRule="auto"/>
    </w:pPr>
    <w:rPr>
      <w:rFonts w:eastAsiaTheme="minorHAns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13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02136"/>
  </w:style>
  <w:style w:type="table" w:customStyle="1" w:styleId="TableGrid1">
    <w:name w:val="Table Grid1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13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table" w:customStyle="1" w:styleId="TableGrid12">
    <w:name w:val="Table Grid1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F02136"/>
  </w:style>
  <w:style w:type="numbering" w:customStyle="1" w:styleId="NoList11">
    <w:name w:val="No List11"/>
    <w:next w:val="NoList"/>
    <w:uiPriority w:val="99"/>
    <w:semiHidden/>
    <w:unhideWhenUsed/>
    <w:rsid w:val="00F02136"/>
  </w:style>
  <w:style w:type="numbering" w:customStyle="1" w:styleId="NoList111">
    <w:name w:val="No List111"/>
    <w:next w:val="NoList"/>
    <w:uiPriority w:val="99"/>
    <w:semiHidden/>
    <w:unhideWhenUsed/>
    <w:rsid w:val="00F02136"/>
  </w:style>
  <w:style w:type="numbering" w:customStyle="1" w:styleId="NoList3">
    <w:name w:val="No List3"/>
    <w:next w:val="NoList"/>
    <w:uiPriority w:val="99"/>
    <w:semiHidden/>
    <w:unhideWhenUsed/>
    <w:rsid w:val="00F02136"/>
  </w:style>
  <w:style w:type="numbering" w:customStyle="1" w:styleId="NoList12">
    <w:name w:val="No List12"/>
    <w:next w:val="NoList"/>
    <w:uiPriority w:val="99"/>
    <w:semiHidden/>
    <w:unhideWhenUsed/>
    <w:rsid w:val="00F02136"/>
  </w:style>
  <w:style w:type="numbering" w:customStyle="1" w:styleId="NoList112">
    <w:name w:val="No List112"/>
    <w:next w:val="NoList"/>
    <w:uiPriority w:val="99"/>
    <w:semiHidden/>
    <w:unhideWhenUsed/>
    <w:rsid w:val="00F02136"/>
  </w:style>
  <w:style w:type="numbering" w:customStyle="1" w:styleId="NoList4">
    <w:name w:val="No List4"/>
    <w:next w:val="NoList"/>
    <w:uiPriority w:val="99"/>
    <w:semiHidden/>
    <w:unhideWhenUsed/>
    <w:rsid w:val="00F02136"/>
  </w:style>
  <w:style w:type="table" w:customStyle="1" w:styleId="TableGrid2">
    <w:name w:val="Table Grid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F02136"/>
  </w:style>
  <w:style w:type="table" w:customStyle="1" w:styleId="TableGrid21">
    <w:name w:val="Table Grid2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F02136"/>
  </w:style>
  <w:style w:type="table" w:customStyle="1" w:styleId="TableGrid121">
    <w:name w:val="Table Grid121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locked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F02136"/>
  </w:style>
  <w:style w:type="table" w:customStyle="1" w:styleId="TableGrid3">
    <w:name w:val="Table Grid3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F02136"/>
  </w:style>
  <w:style w:type="table" w:customStyle="1" w:styleId="TableGrid22">
    <w:name w:val="Table Grid2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F02136"/>
  </w:style>
  <w:style w:type="table" w:customStyle="1" w:styleId="TableGrid122">
    <w:name w:val="Table Grid12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1">
    <w:name w:val="Table Grid1212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BodyText"/>
    <w:rsid w:val="00210E52"/>
    <w:pPr>
      <w:spacing w:before="60" w:after="60" w:line="240" w:lineRule="auto"/>
      <w:ind w:left="144"/>
      <w:jc w:val="center"/>
    </w:pPr>
    <w:rPr>
      <w:rFonts w:ascii="Britannic Bold" w:eastAsia="Times New Roman" w:hAnsi="Britannic Bold" w:cs="Times New Roman"/>
      <w:noProof/>
      <w:sz w:val="14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0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740E-7310-4ACA-B285-C52886D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8254</Words>
  <Characters>47054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Ներածություն</vt:lpstr>
      <vt:lpstr>Համայնքի տեսլականը և ոլորտային նպատակները</vt:lpstr>
      <vt:lpstr>Համայնքի 2019թ. ծրագրերի ցանկը և տրամաբանական հենքերը (ըստ ոլորտների)</vt:lpstr>
      <vt:lpstr>Համայնքային գույքի կառավարման 2019թ. ծրագիրը</vt:lpstr>
      <vt:lpstr>Համայնքի ՏԱՊ-ի ֆինանսավորման պլանը</vt:lpstr>
      <vt:lpstr>Համայնքի ՏԱՊ-ի մոնիթորինգի և գնահատման պլանը</vt:lpstr>
    </vt:vector>
  </TitlesOfParts>
  <Company/>
  <LinksUpToDate>false</LinksUpToDate>
  <CharactersWithSpaces>55198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Anush</cp:lastModifiedBy>
  <cp:revision>65</cp:revision>
  <cp:lastPrinted>2018-11-19T05:20:00Z</cp:lastPrinted>
  <dcterms:created xsi:type="dcterms:W3CDTF">2018-01-26T08:24:00Z</dcterms:created>
  <dcterms:modified xsi:type="dcterms:W3CDTF">2018-11-29T13:36:00Z</dcterms:modified>
</cp:coreProperties>
</file>